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14B79F21"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DD039F">
        <w:rPr>
          <w:rFonts w:ascii="Arial" w:eastAsia="MS Mincho" w:hAnsi="Arial"/>
          <w:b/>
          <w:bCs/>
          <w:noProof/>
          <w:color w:val="000000"/>
          <w:sz w:val="24"/>
          <w:szCs w:val="24"/>
          <w:lang w:val="en-US" w:eastAsia="ja-JP"/>
        </w:rPr>
        <w:t>4</w:t>
      </w:r>
      <w:r w:rsidR="00137A84">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D4486" w:rsidRPr="007D4486">
        <w:rPr>
          <w:rFonts w:ascii="Arial" w:eastAsia="MS Mincho" w:hAnsi="Arial"/>
          <w:b/>
          <w:bCs/>
          <w:noProof/>
          <w:color w:val="000000"/>
          <w:sz w:val="24"/>
          <w:szCs w:val="24"/>
          <w:lang w:eastAsia="ja-JP"/>
        </w:rPr>
        <w:t>R4-2214067</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1CAB4B5A" w:rsidR="00671861" w:rsidRPr="004A388F" w:rsidRDefault="00DD039F"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Pr>
          <w:rFonts w:ascii="Arial" w:eastAsia="MS Mincho" w:hAnsi="Arial"/>
          <w:b/>
          <w:bCs/>
          <w:noProof/>
          <w:color w:val="000000"/>
          <w:sz w:val="24"/>
          <w:szCs w:val="24"/>
          <w:lang w:eastAsia="ja-JP"/>
        </w:rPr>
        <w:t>5</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sidR="00A45528">
        <w:rPr>
          <w:rFonts w:ascii="Arial" w:eastAsia="MS Mincho" w:hAnsi="Arial"/>
          <w:b/>
          <w:bCs/>
          <w:noProof/>
          <w:color w:val="000000"/>
          <w:sz w:val="24"/>
          <w:szCs w:val="24"/>
          <w:lang w:eastAsia="ja-JP"/>
        </w:rPr>
        <w:t>2</w:t>
      </w:r>
      <w:r>
        <w:rPr>
          <w:rFonts w:ascii="Arial" w:eastAsia="MS Mincho" w:hAnsi="Arial"/>
          <w:b/>
          <w:bCs/>
          <w:noProof/>
          <w:color w:val="000000"/>
          <w:sz w:val="24"/>
          <w:szCs w:val="24"/>
          <w:lang w:eastAsia="ja-JP"/>
        </w:rPr>
        <w:t>6</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7FA7BD69"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C50110">
        <w:rPr>
          <w:rFonts w:ascii="Arial" w:eastAsia="MS Gothic" w:hAnsi="Arial" w:cs="Arial"/>
          <w:b/>
          <w:sz w:val="24"/>
          <w:szCs w:val="24"/>
          <w:lang w:eastAsia="ja-JP"/>
        </w:rPr>
        <w:t>11.6.2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77726BE"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50110">
        <w:rPr>
          <w:rFonts w:ascii="Arial" w:eastAsia="MS Gothic" w:hAnsi="Arial"/>
          <w:b/>
          <w:color w:val="000000"/>
          <w:sz w:val="24"/>
          <w:lang w:eastAsia="ja-JP"/>
        </w:rPr>
        <w:t xml:space="preserve">EVM </w:t>
      </w:r>
      <w:r w:rsidR="00B2595B">
        <w:rPr>
          <w:rFonts w:ascii="Arial" w:eastAsia="MS Gothic" w:hAnsi="Arial"/>
          <w:b/>
          <w:color w:val="000000"/>
          <w:sz w:val="24"/>
          <w:lang w:eastAsia="ja-JP"/>
        </w:rPr>
        <w:t>for</w:t>
      </w:r>
      <w:r w:rsidR="00C50110">
        <w:rPr>
          <w:rFonts w:ascii="Arial" w:eastAsia="MS Gothic" w:hAnsi="Arial"/>
          <w:b/>
          <w:color w:val="000000"/>
          <w:sz w:val="24"/>
          <w:lang w:eastAsia="ja-JP"/>
        </w:rPr>
        <w:t xml:space="preserve"> Transmit Diversity with 4Tx</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807C0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CD0B40E" w14:textId="632A1166" w:rsidR="00C5011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w:t>
      </w:r>
      <w:r w:rsidR="00C50110">
        <w:rPr>
          <w:rFonts w:eastAsia="MS Gothic"/>
          <w:sz w:val="22"/>
          <w:szCs w:val="22"/>
          <w:lang w:eastAsia="ja-JP"/>
        </w:rPr>
        <w:t>item on further</w:t>
      </w:r>
      <w:r w:rsidR="006424E8">
        <w:rPr>
          <w:rFonts w:eastAsia="MS Gothic"/>
          <w:sz w:val="22"/>
          <w:szCs w:val="22"/>
          <w:lang w:eastAsia="ja-JP"/>
        </w:rPr>
        <w:t>s</w:t>
      </w:r>
      <w:r w:rsidR="00C50110">
        <w:rPr>
          <w:rFonts w:eastAsia="MS Gothic"/>
          <w:sz w:val="22"/>
          <w:szCs w:val="22"/>
          <w:lang w:eastAsia="ja-JP"/>
        </w:rPr>
        <w:t xml:space="preserve"> RF requirements enhancement for NR frequency range 1 was agreed in [</w:t>
      </w:r>
      <w:r w:rsidR="00BF5EE1">
        <w:rPr>
          <w:rFonts w:eastAsia="MS Gothic"/>
          <w:sz w:val="22"/>
          <w:szCs w:val="22"/>
          <w:lang w:eastAsia="ja-JP"/>
        </w:rPr>
        <w:t>1</w:t>
      </w:r>
      <w:r w:rsidR="00C50110">
        <w:rPr>
          <w:rFonts w:eastAsia="MS Gothic"/>
          <w:sz w:val="22"/>
          <w:szCs w:val="22"/>
          <w:lang w:eastAsia="ja-JP"/>
        </w:rPr>
        <w:t>]</w:t>
      </w:r>
      <w:r w:rsidR="00BF5EE1">
        <w:rPr>
          <w:rFonts w:eastAsia="MS Gothic"/>
          <w:sz w:val="22"/>
          <w:szCs w:val="22"/>
          <w:lang w:eastAsia="ja-JP"/>
        </w:rPr>
        <w:t xml:space="preserve"> and includes the following objectives:</w:t>
      </w:r>
    </w:p>
    <w:p w14:paraId="169702A9" w14:textId="77777777" w:rsidR="00C50110" w:rsidRDefault="00C50110" w:rsidP="00C50110">
      <w:pPr>
        <w:spacing w:after="0" w:line="256" w:lineRule="auto"/>
        <w:ind w:left="360"/>
        <w:rPr>
          <w:rFonts w:eastAsiaTheme="minorHAnsi"/>
          <w:lang w:val="en-US" w:eastAsia="zh-CN"/>
        </w:rPr>
      </w:pPr>
      <w:r>
        <w:rPr>
          <w:lang w:eastAsia="zh-CN"/>
        </w:rPr>
        <w:t>Specify the UE RF requirements to support 4Tx</w:t>
      </w:r>
    </w:p>
    <w:p w14:paraId="3A4DDD0B" w14:textId="77777777" w:rsidR="00C50110" w:rsidRDefault="00C50110" w:rsidP="00807C0D">
      <w:pPr>
        <w:numPr>
          <w:ilvl w:val="1"/>
          <w:numId w:val="18"/>
        </w:numPr>
        <w:spacing w:after="0" w:line="256" w:lineRule="auto"/>
        <w:ind w:hanging="357"/>
        <w:rPr>
          <w:lang w:eastAsia="zh-CN"/>
        </w:rPr>
      </w:pPr>
      <w:proofErr w:type="gramStart"/>
      <w:r>
        <w:rPr>
          <w:lang w:eastAsia="zh-CN"/>
        </w:rPr>
        <w:t>First priority</w:t>
      </w:r>
      <w:proofErr w:type="gramEnd"/>
      <w:r>
        <w:rPr>
          <w:lang w:eastAsia="zh-CN"/>
        </w:rPr>
        <w:t>: 4x4 UL MIMO</w:t>
      </w:r>
    </w:p>
    <w:p w14:paraId="28C386DF" w14:textId="18176859" w:rsidR="00BF5EE1" w:rsidRPr="00BF5EE1" w:rsidRDefault="00C50110" w:rsidP="00807C0D">
      <w:pPr>
        <w:numPr>
          <w:ilvl w:val="1"/>
          <w:numId w:val="18"/>
        </w:numPr>
        <w:spacing w:after="120" w:line="257" w:lineRule="auto"/>
        <w:rPr>
          <w:lang w:eastAsia="zh-CN"/>
        </w:rPr>
      </w:pPr>
      <w:r>
        <w:rPr>
          <w:lang w:eastAsia="zh-CN"/>
        </w:rPr>
        <w:t xml:space="preserve">Second priority: investigate and if </w:t>
      </w:r>
      <w:proofErr w:type="gramStart"/>
      <w:r>
        <w:rPr>
          <w:lang w:eastAsia="zh-CN"/>
        </w:rPr>
        <w:t>necessary</w:t>
      </w:r>
      <w:proofErr w:type="gramEnd"/>
      <w:r>
        <w:rPr>
          <w:lang w:eastAsia="zh-CN"/>
        </w:rPr>
        <w:t xml:space="preserve"> specify </w:t>
      </w:r>
      <w:proofErr w:type="spellStart"/>
      <w:r>
        <w:rPr>
          <w:lang w:eastAsia="zh-CN"/>
        </w:rPr>
        <w:t>TxD</w:t>
      </w:r>
      <w:proofErr w:type="spellEnd"/>
      <w:r>
        <w:rPr>
          <w:lang w:eastAsia="zh-CN"/>
        </w:rPr>
        <w:t xml:space="preserve"> requirement to support the same power class in UL MIMO and single antenna port </w:t>
      </w:r>
    </w:p>
    <w:p w14:paraId="1C8AD197" w14:textId="7292896B" w:rsidR="00BF5EE1" w:rsidRDefault="00BF5EE1" w:rsidP="0081666E">
      <w:pPr>
        <w:spacing w:after="120"/>
        <w:rPr>
          <w:rFonts w:eastAsia="MS Gothic"/>
          <w:sz w:val="22"/>
          <w:szCs w:val="22"/>
          <w:lang w:eastAsia="ja-JP"/>
        </w:rPr>
      </w:pPr>
      <w:r>
        <w:rPr>
          <w:rFonts w:eastAsia="MS Gothic"/>
          <w:sz w:val="22"/>
          <w:szCs w:val="22"/>
          <w:lang w:eastAsia="ja-JP"/>
        </w:rPr>
        <w:t xml:space="preserve">In this contribution, we consider how the EVM requirements for </w:t>
      </w:r>
      <w:r w:rsidR="00C936B2">
        <w:rPr>
          <w:rFonts w:eastAsia="MS Gothic"/>
          <w:sz w:val="22"/>
          <w:szCs w:val="22"/>
          <w:lang w:eastAsia="ja-JP"/>
        </w:rPr>
        <w:t>2Tx can be directly extended to 4Tx</w:t>
      </w:r>
      <w:r>
        <w:rPr>
          <w:rFonts w:eastAsia="MS Gothic"/>
          <w:sz w:val="22"/>
          <w:szCs w:val="22"/>
          <w:lang w:eastAsia="ja-JP"/>
        </w:rPr>
        <w:t>.</w:t>
      </w:r>
    </w:p>
    <w:p w14:paraId="441B6512" w14:textId="5DE2BA65" w:rsidR="007C1A3C" w:rsidRPr="004A7486" w:rsidRDefault="00B2595B" w:rsidP="00807C0D">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EVM for Transmit Diversity </w:t>
      </w:r>
      <w:r w:rsidR="00F73FE6">
        <w:rPr>
          <w:rFonts w:ascii="Arial" w:eastAsia="MS Gothic" w:hAnsi="Arial"/>
          <w:b/>
          <w:color w:val="000000"/>
          <w:kern w:val="28"/>
          <w:sz w:val="28"/>
          <w:lang w:eastAsia="ja-JP"/>
        </w:rPr>
        <w:t>4Tx</w:t>
      </w:r>
      <w:r>
        <w:rPr>
          <w:rFonts w:ascii="Arial" w:eastAsia="MS Gothic" w:hAnsi="Arial"/>
          <w:b/>
          <w:color w:val="000000"/>
          <w:kern w:val="28"/>
          <w:sz w:val="28"/>
          <w:lang w:eastAsia="ja-JP"/>
        </w:rPr>
        <w:t xml:space="preserve"> </w:t>
      </w:r>
    </w:p>
    <w:p w14:paraId="2F8BA3F1" w14:textId="1BABA33C" w:rsidR="00F73FE6" w:rsidRPr="00F73FE6" w:rsidRDefault="00F73FE6" w:rsidP="00F73FE6">
      <w:pPr>
        <w:rPr>
          <w:sz w:val="22"/>
          <w:szCs w:val="22"/>
        </w:rPr>
      </w:pPr>
      <w:r w:rsidRPr="00F73FE6">
        <w:rPr>
          <w:sz w:val="22"/>
          <w:szCs w:val="22"/>
        </w:rPr>
        <w:t xml:space="preserve">For transmit diversity with 2Tx, the EVM has been defined in Appendix F.8 of TS 38.101-1 </w:t>
      </w:r>
      <w:r w:rsidR="002D32CA">
        <w:rPr>
          <w:sz w:val="22"/>
          <w:szCs w:val="22"/>
        </w:rPr>
        <w:t xml:space="preserve">[1] </w:t>
      </w:r>
      <w:r w:rsidRPr="00F73FE6">
        <w:rPr>
          <w:sz w:val="22"/>
          <w:szCs w:val="22"/>
        </w:rPr>
        <w:t>as the following:</w:t>
      </w:r>
    </w:p>
    <w:p w14:paraId="4137BD09" w14:textId="724A82DF" w:rsidR="00F73FE6" w:rsidRPr="00F73FE6" w:rsidRDefault="00F73FE6" w:rsidP="00F73FE6">
      <w:pPr>
        <w:ind w:left="720"/>
        <w:rPr>
          <w:sz w:val="22"/>
          <w:szCs w:val="22"/>
        </w:rPr>
      </w:pPr>
      <w:r w:rsidRPr="00F73FE6">
        <w:rPr>
          <w:sz w:val="22"/>
          <w:szCs w:val="22"/>
        </w:rPr>
        <w:t xml:space="preserve">For UE with dual transmission antennas, </w:t>
      </w:r>
      <w:r w:rsidRPr="00F73FE6">
        <w:rPr>
          <w:rFonts w:eastAsia="MS Mincho"/>
          <w:sz w:val="22"/>
          <w:szCs w:val="22"/>
        </w:rPr>
        <w:t>if UE indicates IE [</w:t>
      </w:r>
      <w:r w:rsidRPr="00F73FE6">
        <w:rPr>
          <w:rFonts w:eastAsia="MS Mincho"/>
          <w:i/>
          <w:sz w:val="22"/>
          <w:szCs w:val="22"/>
        </w:rPr>
        <w:t>txDiversity-r16</w:t>
      </w:r>
      <w:r w:rsidRPr="00F73FE6">
        <w:rPr>
          <w:rFonts w:eastAsia="MS Mincho"/>
          <w:sz w:val="22"/>
          <w:szCs w:val="22"/>
        </w:rPr>
        <w:t>]</w:t>
      </w:r>
      <w:r w:rsidRPr="00F73FE6">
        <w:rPr>
          <w:sz w:val="22"/>
          <w:szCs w:val="22"/>
        </w:rPr>
        <w:t>, EVM is measured at each antenna connector to get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and the total EVM is calculated by values of EVM</w:t>
      </w:r>
      <w:r w:rsidRPr="00F73FE6">
        <w:rPr>
          <w:sz w:val="22"/>
          <w:szCs w:val="22"/>
          <w:vertAlign w:val="subscript"/>
        </w:rPr>
        <w:t>1</w:t>
      </w:r>
      <w:r w:rsidRPr="00F73FE6">
        <w:rPr>
          <w:sz w:val="22"/>
          <w:szCs w:val="22"/>
        </w:rPr>
        <w:t xml:space="preserve"> and EVM</w:t>
      </w:r>
      <w:r w:rsidRPr="00F73FE6">
        <w:rPr>
          <w:sz w:val="22"/>
          <w:szCs w:val="22"/>
          <w:vertAlign w:val="subscript"/>
        </w:rPr>
        <w:t>2</w:t>
      </w:r>
      <w:r w:rsidRPr="00F73FE6">
        <w:rPr>
          <w:sz w:val="22"/>
          <w:szCs w:val="22"/>
        </w:rPr>
        <w:t xml:space="preserve"> with weighting factor of </w:t>
      </w:r>
      <w:bookmarkStart w:id="2" w:name="OLE_LINK10"/>
      <w:r w:rsidRPr="00F73FE6">
        <w:rPr>
          <w:sz w:val="22"/>
          <w:szCs w:val="22"/>
        </w:rPr>
        <w:t xml:space="preserve">linear power </w:t>
      </w:r>
      <w:bookmarkEnd w:id="2"/>
      <w:r w:rsidRPr="00F73FE6">
        <w:rPr>
          <w:sz w:val="22"/>
          <w:szCs w:val="22"/>
        </w:rPr>
        <w:t>at each antenna connector.</w:t>
      </w:r>
    </w:p>
    <w:p w14:paraId="125BC688" w14:textId="77777777" w:rsidR="00F73FE6" w:rsidRPr="00F73FE6" w:rsidRDefault="00F73FE6" w:rsidP="00F73FE6">
      <w:pPr>
        <w:ind w:left="720"/>
        <w:jc w:val="center"/>
        <w:rPr>
          <w:sz w:val="22"/>
          <w:szCs w:val="22"/>
        </w:rPr>
      </w:pPr>
      <m:oMathPara>
        <m:oMath>
          <m:r>
            <w:rPr>
              <w:rFonts w:ascii="Cambria Math" w:hAnsi="Cambria Math"/>
              <w:sz w:val="22"/>
              <w:szCs w:val="22"/>
            </w:rPr>
            <m:t>EVM=</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65DC1516" w14:textId="296B55C0" w:rsidR="00F73FE6" w:rsidRDefault="00F73FE6" w:rsidP="00F73FE6">
      <w:pPr>
        <w:ind w:left="720"/>
        <w:rPr>
          <w:rFonts w:eastAsia="MS Gothic"/>
          <w:sz w:val="22"/>
          <w:szCs w:val="22"/>
        </w:rPr>
      </w:pPr>
      <w:r w:rsidRPr="00F73FE6">
        <w:rPr>
          <w:rFonts w:eastAsia="MS Gothic"/>
          <w:sz w:val="22"/>
          <w:szCs w:val="22"/>
        </w:rPr>
        <w:t>where P</w:t>
      </w:r>
      <w:r w:rsidRPr="00F73FE6">
        <w:rPr>
          <w:rFonts w:eastAsia="MS Gothic"/>
          <w:sz w:val="22"/>
          <w:szCs w:val="22"/>
          <w:vertAlign w:val="subscript"/>
        </w:rPr>
        <w:t>1</w:t>
      </w:r>
      <w:r w:rsidRPr="00F73FE6">
        <w:rPr>
          <w:rFonts w:eastAsia="MS Gothic"/>
          <w:sz w:val="22"/>
          <w:szCs w:val="22"/>
        </w:rPr>
        <w:t xml:space="preserve"> and P</w:t>
      </w:r>
      <w:r w:rsidRPr="00F73FE6">
        <w:rPr>
          <w:rFonts w:eastAsia="MS Gothic"/>
          <w:sz w:val="22"/>
          <w:szCs w:val="22"/>
          <w:vertAlign w:val="subscript"/>
        </w:rPr>
        <w:t>2</w:t>
      </w:r>
      <w:r w:rsidRPr="00F73FE6">
        <w:rPr>
          <w:rFonts w:eastAsia="MS Gothic"/>
          <w:sz w:val="22"/>
          <w:szCs w:val="22"/>
        </w:rPr>
        <w:t xml:space="preserve"> denote the </w:t>
      </w:r>
      <w:r w:rsidRPr="00F73FE6">
        <w:rPr>
          <w:sz w:val="22"/>
          <w:szCs w:val="22"/>
        </w:rPr>
        <w:t>linear power</w:t>
      </w:r>
      <w:r w:rsidRPr="00F73FE6">
        <w:rPr>
          <w:rFonts w:eastAsia="MS Gothic"/>
          <w:sz w:val="22"/>
          <w:szCs w:val="22"/>
        </w:rPr>
        <w:t xml:space="preserve"> measured at each antenna connector respectively.</w:t>
      </w:r>
    </w:p>
    <w:p w14:paraId="54E78AC0" w14:textId="1317ECE3" w:rsidR="00553EAD" w:rsidRDefault="00FC7ED1" w:rsidP="00FC7ED1">
      <w:pPr>
        <w:rPr>
          <w:rFonts w:eastAsia="MS Gothic"/>
          <w:sz w:val="22"/>
          <w:szCs w:val="22"/>
        </w:rPr>
      </w:pPr>
      <w:r>
        <w:rPr>
          <w:rFonts w:eastAsia="MS Gothic"/>
          <w:sz w:val="22"/>
          <w:szCs w:val="22"/>
        </w:rPr>
        <w:t>The EVM for 2Tx transmit diversity was derived</w:t>
      </w:r>
      <w:r w:rsidR="00553EAD">
        <w:rPr>
          <w:rFonts w:eastAsia="MS Gothic"/>
          <w:sz w:val="22"/>
          <w:szCs w:val="22"/>
        </w:rPr>
        <w:t xml:space="preserve"> </w:t>
      </w:r>
      <w:r w:rsidR="006135B8">
        <w:rPr>
          <w:rFonts w:eastAsia="MS Gothic"/>
          <w:sz w:val="22"/>
          <w:szCs w:val="22"/>
        </w:rPr>
        <w:t>with the assumption of two receive antennas, a zero-forcing receiver, and worst-case correlation of the transmitter noise.  The assumption of worst-case transmitter noise was used for two reasons:</w:t>
      </w:r>
    </w:p>
    <w:p w14:paraId="3B9659CD" w14:textId="2F840D69" w:rsidR="00DC41F1" w:rsidRPr="00DC41F1" w:rsidRDefault="00FC7ED1" w:rsidP="00807C0D">
      <w:pPr>
        <w:pStyle w:val="ListParagraph"/>
        <w:numPr>
          <w:ilvl w:val="0"/>
          <w:numId w:val="19"/>
        </w:numPr>
        <w:contextualSpacing w:val="0"/>
        <w:rPr>
          <w:rFonts w:eastAsia="MS Gothic"/>
          <w:sz w:val="22"/>
          <w:szCs w:val="22"/>
        </w:rPr>
      </w:pPr>
      <w:r w:rsidRPr="00DC41F1">
        <w:rPr>
          <w:rFonts w:eastAsia="MS Gothic"/>
          <w:sz w:val="22"/>
          <w:szCs w:val="22"/>
        </w:rPr>
        <w:t xml:space="preserve">The test equipment </w:t>
      </w:r>
      <w:r w:rsidR="00DC41F1">
        <w:rPr>
          <w:rFonts w:eastAsia="MS Gothic"/>
          <w:sz w:val="22"/>
          <w:szCs w:val="22"/>
        </w:rPr>
        <w:t xml:space="preserve">may not measure the covariance of the transmitter noise at the antenna </w:t>
      </w:r>
      <w:proofErr w:type="gramStart"/>
      <w:r w:rsidR="00DC41F1">
        <w:rPr>
          <w:rFonts w:eastAsia="MS Gothic"/>
          <w:sz w:val="22"/>
          <w:szCs w:val="22"/>
        </w:rPr>
        <w:t>connectors;</w:t>
      </w:r>
      <w:proofErr w:type="gramEnd"/>
    </w:p>
    <w:p w14:paraId="59D08F9C" w14:textId="425A7F92" w:rsidR="00CB589A" w:rsidRPr="00CB589A" w:rsidRDefault="00DC41F1" w:rsidP="00807C0D">
      <w:pPr>
        <w:pStyle w:val="ListParagraph"/>
        <w:numPr>
          <w:ilvl w:val="0"/>
          <w:numId w:val="19"/>
        </w:numPr>
        <w:rPr>
          <w:rFonts w:eastAsia="MS Gothic"/>
          <w:sz w:val="22"/>
          <w:szCs w:val="22"/>
        </w:rPr>
      </w:pPr>
      <w:r>
        <w:rPr>
          <w:rFonts w:eastAsia="Calibri"/>
          <w:bCs/>
          <w:sz w:val="22"/>
          <w:szCs w:val="22"/>
          <w:lang w:val="en-US"/>
        </w:rPr>
        <w:t>The</w:t>
      </w:r>
      <w:r w:rsidRPr="00DC41F1">
        <w:rPr>
          <w:rFonts w:eastAsia="Calibri"/>
          <w:bCs/>
          <w:sz w:val="22"/>
          <w:szCs w:val="22"/>
          <w:lang w:val="en-US"/>
        </w:rPr>
        <w:t xml:space="preserve"> </w:t>
      </w:r>
      <w:r w:rsidR="006135B8">
        <w:rPr>
          <w:rFonts w:eastAsia="Calibri"/>
          <w:bCs/>
          <w:sz w:val="22"/>
          <w:szCs w:val="22"/>
          <w:lang w:val="en-US"/>
        </w:rPr>
        <w:t>transmitter noise covariance measured</w:t>
      </w:r>
      <w:r w:rsidRPr="00DC41F1">
        <w:rPr>
          <w:rFonts w:eastAsia="Calibri"/>
          <w:bCs/>
          <w:sz w:val="22"/>
          <w:szCs w:val="22"/>
          <w:lang w:val="en-US"/>
        </w:rPr>
        <w:t xml:space="preserve"> at the antenna connectors may </w:t>
      </w:r>
      <w:r w:rsidR="00CB589A">
        <w:rPr>
          <w:rFonts w:eastAsia="Calibri"/>
          <w:bCs/>
          <w:sz w:val="22"/>
          <w:szCs w:val="22"/>
          <w:lang w:val="en-US"/>
        </w:rPr>
        <w:t>not</w:t>
      </w:r>
      <w:r>
        <w:rPr>
          <w:rFonts w:eastAsia="Calibri"/>
          <w:bCs/>
          <w:sz w:val="22"/>
          <w:szCs w:val="22"/>
          <w:lang w:val="en-US"/>
        </w:rPr>
        <w:t xml:space="preserve"> reflect the</w:t>
      </w:r>
      <w:r w:rsidRPr="00DC41F1">
        <w:rPr>
          <w:rFonts w:eastAsia="Calibri"/>
          <w:bCs/>
          <w:sz w:val="22"/>
          <w:szCs w:val="22"/>
          <w:lang w:val="en-US"/>
        </w:rPr>
        <w:t xml:space="preserve"> </w:t>
      </w:r>
      <w:r w:rsidR="006135B8">
        <w:rPr>
          <w:rFonts w:eastAsia="Calibri"/>
          <w:bCs/>
          <w:sz w:val="22"/>
          <w:szCs w:val="22"/>
          <w:lang w:val="en-US"/>
        </w:rPr>
        <w:t xml:space="preserve">transmitter noise </w:t>
      </w:r>
      <w:r w:rsidRPr="00DC41F1">
        <w:rPr>
          <w:rFonts w:eastAsia="Calibri"/>
          <w:bCs/>
          <w:sz w:val="22"/>
          <w:szCs w:val="22"/>
          <w:lang w:val="en-US"/>
        </w:rPr>
        <w:t xml:space="preserve">covariance at the antennas due to coupling </w:t>
      </w:r>
      <w:r w:rsidR="006135B8">
        <w:rPr>
          <w:rFonts w:eastAsia="Calibri"/>
          <w:bCs/>
          <w:sz w:val="22"/>
          <w:szCs w:val="22"/>
          <w:lang w:val="en-US"/>
        </w:rPr>
        <w:t>which occurs at</w:t>
      </w:r>
      <w:r w:rsidR="00CB589A">
        <w:rPr>
          <w:rFonts w:eastAsia="Calibri"/>
          <w:bCs/>
          <w:sz w:val="22"/>
          <w:szCs w:val="22"/>
          <w:lang w:val="en-US"/>
        </w:rPr>
        <w:t xml:space="preserve"> the </w:t>
      </w:r>
      <w:proofErr w:type="gramStart"/>
      <w:r>
        <w:rPr>
          <w:rFonts w:eastAsia="Calibri"/>
          <w:bCs/>
          <w:sz w:val="22"/>
          <w:szCs w:val="22"/>
          <w:lang w:val="en-US"/>
        </w:rPr>
        <w:t>antennas</w:t>
      </w:r>
      <w:proofErr w:type="gramEnd"/>
      <w:r w:rsidR="00CB589A">
        <w:rPr>
          <w:rFonts w:eastAsia="Calibri"/>
          <w:bCs/>
          <w:sz w:val="22"/>
          <w:szCs w:val="22"/>
          <w:lang w:val="en-US"/>
        </w:rPr>
        <w:t xml:space="preserve"> </w:t>
      </w:r>
      <w:r w:rsidR="006135B8">
        <w:rPr>
          <w:rFonts w:eastAsia="Calibri"/>
          <w:bCs/>
          <w:sz w:val="22"/>
          <w:szCs w:val="22"/>
          <w:lang w:val="en-US"/>
        </w:rPr>
        <w:t xml:space="preserve">but </w:t>
      </w:r>
      <w:r w:rsidR="00CB589A">
        <w:rPr>
          <w:rFonts w:eastAsia="Calibri"/>
          <w:bCs/>
          <w:sz w:val="22"/>
          <w:szCs w:val="22"/>
          <w:lang w:val="en-US"/>
        </w:rPr>
        <w:t>which is not seen at the antenna connectors.</w:t>
      </w:r>
    </w:p>
    <w:p w14:paraId="26B34143" w14:textId="5C1EA357" w:rsidR="00CB589A" w:rsidRDefault="00CB589A" w:rsidP="00CB589A">
      <w:pPr>
        <w:rPr>
          <w:rFonts w:eastAsia="MS Gothic"/>
          <w:sz w:val="22"/>
          <w:szCs w:val="22"/>
        </w:rPr>
      </w:pPr>
      <w:r>
        <w:rPr>
          <w:rFonts w:eastAsia="MS Gothic"/>
          <w:sz w:val="22"/>
          <w:szCs w:val="22"/>
        </w:rPr>
        <w:t>In the Appendix, the EVM is derived for</w:t>
      </w:r>
      <w:r w:rsidR="00E1322C">
        <w:rPr>
          <w:rFonts w:eastAsia="MS Gothic"/>
          <w:sz w:val="22"/>
          <w:szCs w:val="22"/>
        </w:rPr>
        <w:t xml:space="preserve"> transmit diversity with an arbitrary number of antennas N using the same assumptions </w:t>
      </w:r>
      <w:r w:rsidR="006135B8">
        <w:rPr>
          <w:rFonts w:eastAsia="MS Gothic"/>
          <w:sz w:val="22"/>
          <w:szCs w:val="22"/>
        </w:rPr>
        <w:t xml:space="preserve">that were used </w:t>
      </w:r>
      <w:r w:rsidR="007C1A3C">
        <w:rPr>
          <w:rFonts w:eastAsia="MS Gothic"/>
          <w:sz w:val="22"/>
          <w:szCs w:val="22"/>
        </w:rPr>
        <w:t xml:space="preserve">to derive EVM </w:t>
      </w:r>
      <w:r w:rsidR="006135B8">
        <w:rPr>
          <w:rFonts w:eastAsia="MS Gothic"/>
          <w:sz w:val="22"/>
          <w:szCs w:val="22"/>
        </w:rPr>
        <w:t>for 2Tx transmit diversity with the following result:</w:t>
      </w:r>
    </w:p>
    <w:p w14:paraId="0F2F847F" w14:textId="6153E041" w:rsidR="006135B8" w:rsidRPr="00F93070" w:rsidRDefault="006135B8" w:rsidP="00F93070">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1657CABA" w14:textId="4FB8AB24" w:rsidR="00F93070" w:rsidRPr="00F93070" w:rsidRDefault="00F93070" w:rsidP="00F93070">
      <w:pPr>
        <w:spacing w:after="240"/>
        <w:rPr>
          <w:rFonts w:eastAsia="Calibri"/>
          <w:sz w:val="22"/>
          <w:szCs w:val="22"/>
          <w:lang w:val="en-US"/>
        </w:rPr>
      </w:pPr>
      <w:r>
        <w:rPr>
          <w:rFonts w:eastAsia="Calibri"/>
          <w:sz w:val="22"/>
          <w:szCs w:val="22"/>
          <w:lang w:val="en-US"/>
        </w:rPr>
        <w:lastRenderedPageBreak/>
        <w:t>Based on this result, we have the following proposal for EVM for transmit diversity with 4Tx.</w:t>
      </w:r>
    </w:p>
    <w:p w14:paraId="25E94D83" w14:textId="4D811C82" w:rsidR="00CB589A" w:rsidRPr="00CB589A" w:rsidRDefault="00F93070" w:rsidP="00CB589A">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49680314" w14:textId="6EE83542" w:rsidR="000A150E" w:rsidRPr="00CB5449" w:rsidRDefault="00F93070" w:rsidP="007C1A3C">
      <w:pPr>
        <w:spacing w:after="120"/>
        <w:ind w:left="360"/>
        <w:rPr>
          <w:rFonts w:ascii="Calibri" w:eastAsia="Calibri" w:hAnsi="Calibri"/>
          <w:iCs/>
          <w:sz w:val="22"/>
          <w:szCs w:val="22"/>
          <w:lang w:val="en-US"/>
        </w:rPr>
      </w:pPr>
      <m:oMathPara>
        <m:oMath>
          <m:r>
            <w:rPr>
              <w:rFonts w:ascii="Cambria Math" w:eastAsia="Calibri" w:hAnsi="Cambria Math"/>
              <w:sz w:val="22"/>
              <w:szCs w:val="22"/>
              <w:lang w:val="en-US"/>
            </w:rPr>
            <m:t>EVM</m:t>
          </m:r>
          <m:r>
            <w:rPr>
              <w:rFonts w:ascii="Cambria Math" w:eastAsia="Calibri" w:hAnsi="Cambria Math"/>
              <w:sz w:val="22"/>
              <w:szCs w:val="22"/>
              <w:lang w:val="en-US"/>
            </w:rPr>
            <m:t>=</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r>
            <w:rPr>
              <w:rFonts w:ascii="Cambria Math" w:eastAsia="Calibri" w:hAnsi="Cambria Math"/>
              <w:sz w:val="22"/>
              <w:szCs w:val="22"/>
              <w:lang w:val="en-US"/>
            </w:rPr>
            <m:t>,</m:t>
          </m:r>
        </m:oMath>
      </m:oMathPara>
    </w:p>
    <w:p w14:paraId="5D501E0F" w14:textId="191A93D2" w:rsidR="00CB5449" w:rsidRPr="00CB5449"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62A5F400" w14:textId="21E90691" w:rsidR="007C1A3C" w:rsidRDefault="007C1A3C" w:rsidP="00807C0D">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177125AD" w14:textId="66A40B2A" w:rsidR="007C1A3C" w:rsidRPr="007C1A3C" w:rsidRDefault="007C1A3C" w:rsidP="007C1A3C">
      <w:pPr>
        <w:spacing w:after="120"/>
        <w:rPr>
          <w:rFonts w:ascii="Calibri" w:eastAsia="Calibri" w:hAnsi="Calibri"/>
          <w:sz w:val="22"/>
          <w:szCs w:val="22"/>
          <w:lang w:val="en-US"/>
        </w:rPr>
      </w:pPr>
    </w:p>
    <w:p w14:paraId="61AEFD9C" w14:textId="7CC0770A" w:rsidR="00E9356F" w:rsidRDefault="00E9356F" w:rsidP="0084638E">
      <w:pPr>
        <w:keepNext/>
        <w:tabs>
          <w:tab w:val="left" w:pos="0"/>
          <w:tab w:val="num" w:pos="2495"/>
          <w:tab w:val="left" w:pos="4470"/>
        </w:tabs>
        <w:spacing w:after="120"/>
        <w:jc w:val="both"/>
        <w:outlineLvl w:val="0"/>
        <w:rPr>
          <w:rFonts w:eastAsia="MS Gothic"/>
          <w:sz w:val="22"/>
          <w:szCs w:val="22"/>
        </w:rPr>
      </w:pPr>
      <w:r>
        <w:rPr>
          <w:rFonts w:eastAsia="Calibri"/>
          <w:sz w:val="22"/>
          <w:szCs w:val="22"/>
          <w:lang w:val="en-US"/>
        </w:rPr>
        <w:t xml:space="preserve">In this contribution, </w:t>
      </w:r>
      <w:r>
        <w:rPr>
          <w:rFonts w:eastAsia="MS Gothic"/>
          <w:sz w:val="22"/>
          <w:szCs w:val="22"/>
        </w:rPr>
        <w:t xml:space="preserve">the EVM is derived for transmit diversity with an arbitrary number of antennas N using the same assumptions that were used </w:t>
      </w:r>
      <w:r w:rsidR="007C1A3C">
        <w:rPr>
          <w:rFonts w:eastAsia="MS Gothic"/>
          <w:sz w:val="22"/>
          <w:szCs w:val="22"/>
        </w:rPr>
        <w:t xml:space="preserve">to derive EVM </w:t>
      </w:r>
      <w:r>
        <w:rPr>
          <w:rFonts w:eastAsia="MS Gothic"/>
          <w:sz w:val="22"/>
          <w:szCs w:val="22"/>
        </w:rPr>
        <w:t>for 2Tx transmit diversity</w:t>
      </w:r>
      <w:r w:rsidR="007C1A3C">
        <w:rPr>
          <w:rFonts w:eastAsia="MS Gothic"/>
          <w:sz w:val="22"/>
          <w:szCs w:val="22"/>
        </w:rPr>
        <w:t>.</w:t>
      </w:r>
    </w:p>
    <w:p w14:paraId="170FF808" w14:textId="77777777" w:rsidR="007C1A3C" w:rsidRPr="00CB589A" w:rsidRDefault="007C1A3C" w:rsidP="007C1A3C">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5AAB1336" w14:textId="06694123" w:rsidR="007C1A3C" w:rsidRPr="00CB5449" w:rsidRDefault="007C1A3C" w:rsidP="007C1A3C">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r>
            <w:rPr>
              <w:rFonts w:ascii="Cambria Math" w:eastAsia="Calibri" w:hAnsi="Cambria Math"/>
              <w:sz w:val="22"/>
              <w:szCs w:val="22"/>
              <w:lang w:val="en-US"/>
            </w:rPr>
            <m:t>=</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m:t>
          </m:r>
        </m:oMath>
      </m:oMathPara>
    </w:p>
    <w:p w14:paraId="763FF294" w14:textId="07959422" w:rsidR="000A150E" w:rsidRDefault="00CB5449" w:rsidP="00CB5449">
      <w:pPr>
        <w:spacing w:after="120"/>
        <w:ind w:left="972"/>
        <w:rPr>
          <w:rFonts w:eastAsia="Calibri"/>
          <w:sz w:val="22"/>
          <w:szCs w:val="22"/>
          <w:lang w:val="en-US"/>
        </w:rPr>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p w14:paraId="106099B9" w14:textId="77777777" w:rsidR="00CB5449" w:rsidRPr="00CB5449" w:rsidRDefault="00CB5449" w:rsidP="00CB5449">
      <w:pPr>
        <w:spacing w:after="120"/>
        <w:ind w:left="972"/>
        <w:rPr>
          <w:rFonts w:eastAsia="Calibri"/>
          <w:sz w:val="22"/>
          <w:szCs w:val="22"/>
          <w:lang w:val="en-US"/>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1CE93496" w:rsidR="00EA3E64" w:rsidRDefault="00F95264" w:rsidP="00807C0D">
      <w:pPr>
        <w:numPr>
          <w:ilvl w:val="0"/>
          <w:numId w:val="17"/>
        </w:numPr>
        <w:spacing w:after="0"/>
        <w:rPr>
          <w:rFonts w:eastAsia="MS Gothic"/>
          <w:sz w:val="22"/>
          <w:szCs w:val="22"/>
          <w:lang w:eastAsia="ja-JP"/>
        </w:rPr>
      </w:pPr>
      <w:r w:rsidRPr="00F95264">
        <w:rPr>
          <w:rFonts w:eastAsia="MS Gothic"/>
          <w:sz w:val="22"/>
          <w:szCs w:val="22"/>
          <w:lang w:eastAsia="ja-JP"/>
        </w:rPr>
        <w:t>RP-220987</w:t>
      </w:r>
      <w:r w:rsidR="00EA3E64">
        <w:rPr>
          <w:rFonts w:eastAsia="MS Gothic"/>
          <w:sz w:val="22"/>
          <w:szCs w:val="22"/>
          <w:lang w:eastAsia="ja-JP"/>
        </w:rPr>
        <w:t xml:space="preserve">, </w:t>
      </w:r>
      <w:r w:rsidR="002227BB">
        <w:rPr>
          <w:rFonts w:eastAsia="MS Gothic"/>
          <w:sz w:val="22"/>
          <w:szCs w:val="22"/>
          <w:lang w:eastAsia="ja-JP"/>
        </w:rPr>
        <w:t>“</w:t>
      </w:r>
      <w:r w:rsidRPr="00F95264">
        <w:rPr>
          <w:rFonts w:eastAsia="MS Gothic"/>
          <w:sz w:val="22"/>
          <w:szCs w:val="22"/>
          <w:lang w:eastAsia="ja-JP"/>
        </w:rPr>
        <w:t>New WID on Further RF requirements enhancement for NR frequency range 1 (FR1)</w:t>
      </w:r>
      <w:r w:rsidR="002227BB">
        <w:rPr>
          <w:rFonts w:eastAsia="MS Gothic"/>
          <w:sz w:val="22"/>
          <w:szCs w:val="22"/>
          <w:lang w:eastAsia="ja-JP"/>
        </w:rPr>
        <w:t>,”</w:t>
      </w:r>
      <w:r w:rsidR="00EA3E64" w:rsidRPr="00EA3E64">
        <w:rPr>
          <w:rFonts w:eastAsia="MS Gothic"/>
          <w:sz w:val="22"/>
          <w:szCs w:val="22"/>
          <w:lang w:eastAsia="ja-JP"/>
        </w:rPr>
        <w:t xml:space="preserve"> </w:t>
      </w:r>
      <w:r w:rsidRPr="00F95264">
        <w:rPr>
          <w:rFonts w:eastAsia="MS Gothic"/>
          <w:sz w:val="22"/>
          <w:szCs w:val="22"/>
          <w:lang w:eastAsia="ja-JP"/>
        </w:rPr>
        <w:t xml:space="preserve">Huawei, </w:t>
      </w:r>
      <w:proofErr w:type="spellStart"/>
      <w:r w:rsidRPr="00F95264">
        <w:rPr>
          <w:rFonts w:eastAsia="MS Gothic"/>
          <w:sz w:val="22"/>
          <w:szCs w:val="22"/>
          <w:lang w:eastAsia="ja-JP"/>
        </w:rPr>
        <w:t>HiSilicon</w:t>
      </w:r>
      <w:proofErr w:type="spellEnd"/>
      <w:r w:rsidR="00EA3E64">
        <w:rPr>
          <w:rFonts w:eastAsia="MS Gothic"/>
          <w:sz w:val="22"/>
          <w:szCs w:val="22"/>
          <w:lang w:eastAsia="ja-JP"/>
        </w:rPr>
        <w:t xml:space="preserve">, 3GPP TSG-RAN </w:t>
      </w:r>
      <w:r w:rsidR="00DD039F" w:rsidRPr="00DD039F">
        <w:rPr>
          <w:rFonts w:eastAsia="MS Gothic"/>
          <w:sz w:val="22"/>
          <w:szCs w:val="22"/>
          <w:lang w:eastAsia="ja-JP"/>
        </w:rPr>
        <w:t>Meeting #95e</w:t>
      </w:r>
      <w:r w:rsidR="00541A89">
        <w:rPr>
          <w:rFonts w:eastAsia="MS Gothic"/>
          <w:sz w:val="22"/>
          <w:szCs w:val="22"/>
          <w:lang w:eastAsia="ja-JP"/>
        </w:rPr>
        <w:t>.</w:t>
      </w:r>
    </w:p>
    <w:p w14:paraId="3993272C" w14:textId="7B792BC5" w:rsidR="00E9356F" w:rsidRPr="00E9356F" w:rsidRDefault="00E9356F" w:rsidP="00807C0D">
      <w:pPr>
        <w:numPr>
          <w:ilvl w:val="0"/>
          <w:numId w:val="17"/>
        </w:numPr>
        <w:spacing w:after="0"/>
        <w:rPr>
          <w:rFonts w:eastAsia="MS Gothic"/>
          <w:sz w:val="22"/>
          <w:szCs w:val="22"/>
          <w:lang w:eastAsia="ja-JP"/>
        </w:rPr>
      </w:pPr>
      <w:r>
        <w:rPr>
          <w:rFonts w:eastAsia="MS Gothic"/>
          <w:sz w:val="22"/>
          <w:szCs w:val="22"/>
          <w:lang w:eastAsia="ja-JP"/>
        </w:rPr>
        <w:t>TS 38.101-1, “</w:t>
      </w:r>
      <w:r w:rsidRPr="00E9356F">
        <w:rPr>
          <w:rFonts w:eastAsia="MS Gothic"/>
          <w:sz w:val="22"/>
          <w:szCs w:val="22"/>
          <w:lang w:eastAsia="ja-JP"/>
        </w:rPr>
        <w:t>User Equipment (UE) radio transmission and reception;</w:t>
      </w:r>
      <w:r>
        <w:rPr>
          <w:rFonts w:eastAsia="MS Gothic"/>
          <w:sz w:val="22"/>
          <w:szCs w:val="22"/>
          <w:lang w:eastAsia="ja-JP"/>
        </w:rPr>
        <w:t xml:space="preserve"> </w:t>
      </w:r>
      <w:r w:rsidRPr="00E9356F">
        <w:rPr>
          <w:rFonts w:eastAsia="MS Gothic"/>
          <w:sz w:val="22"/>
          <w:szCs w:val="22"/>
          <w:lang w:eastAsia="ja-JP"/>
        </w:rPr>
        <w:t>Part 1: Range 1 Standalone</w:t>
      </w:r>
      <w:r>
        <w:rPr>
          <w:rFonts w:eastAsia="MS Gothic"/>
          <w:sz w:val="22"/>
          <w:szCs w:val="22"/>
          <w:lang w:eastAsia="ja-JP"/>
        </w:rPr>
        <w:t>.</w:t>
      </w:r>
    </w:p>
    <w:p w14:paraId="5C906840" w14:textId="0CF1A321" w:rsidR="00AE6594" w:rsidRDefault="00AE6594" w:rsidP="00807D21">
      <w:pPr>
        <w:tabs>
          <w:tab w:val="left" w:pos="5868"/>
        </w:tabs>
        <w:spacing w:after="120"/>
        <w:rPr>
          <w:rFonts w:eastAsia="MS Gothic"/>
          <w:b/>
          <w:sz w:val="22"/>
          <w:szCs w:val="22"/>
        </w:rPr>
      </w:pPr>
    </w:p>
    <w:p w14:paraId="39461392" w14:textId="77777777" w:rsidR="007C1A3C" w:rsidRDefault="007C1A3C"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5212A46" w14:textId="03ADB003" w:rsidR="003950AE" w:rsidRPr="000635DA" w:rsidRDefault="00737303"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D32CA">
        <w:rPr>
          <w:rFonts w:ascii="Arial" w:eastAsia="MS Gothic" w:hAnsi="Arial"/>
          <w:b/>
          <w:color w:val="000000"/>
          <w:kern w:val="28"/>
          <w:sz w:val="28"/>
          <w:lang w:eastAsia="ja-JP"/>
        </w:rPr>
        <w:t>: EVM for Transmit Diversity with an Arbitrary Number of Antennas</w:t>
      </w:r>
    </w:p>
    <w:p w14:paraId="334025BD" w14:textId="290E0E36" w:rsidR="00737303" w:rsidRPr="00E83D09" w:rsidRDefault="00416B9B" w:rsidP="00F731D6">
      <w:pPr>
        <w:tabs>
          <w:tab w:val="left" w:pos="1080"/>
        </w:tabs>
        <w:spacing w:after="120"/>
        <w:jc w:val="both"/>
        <w:rPr>
          <w:rFonts w:eastAsia="Calibri"/>
          <w:bCs/>
          <w:sz w:val="22"/>
          <w:szCs w:val="22"/>
          <w:lang w:val="en-US"/>
        </w:rPr>
      </w:pPr>
      <w:r>
        <w:rPr>
          <w:rFonts w:eastAsia="Calibri"/>
          <w:sz w:val="22"/>
          <w:szCs w:val="22"/>
          <w:lang w:val="en-US"/>
        </w:rPr>
        <w:t>For transmit diversity</w:t>
      </w:r>
      <w:r w:rsidR="00A75A29">
        <w:rPr>
          <w:rFonts w:eastAsia="Calibri"/>
          <w:sz w:val="22"/>
          <w:szCs w:val="22"/>
          <w:lang w:val="en-US"/>
        </w:rPr>
        <w:t xml:space="preserve"> with N antennas, a single </w:t>
      </w:r>
      <w:r w:rsidR="00F731D6">
        <w:rPr>
          <w:rFonts w:eastAsia="Calibri"/>
          <w:sz w:val="22"/>
          <w:szCs w:val="22"/>
          <w:lang w:val="en-US"/>
        </w:rPr>
        <w:t>Nx1</w:t>
      </w:r>
      <w:r w:rsidR="00E83D09" w:rsidRPr="00737303">
        <w:rPr>
          <w:rFonts w:eastAsia="Calibri"/>
          <w:sz w:val="22"/>
          <w:szCs w:val="22"/>
          <w:lang w:val="en-US"/>
        </w:rPr>
        <w:t xml:space="preserve"> precoding vector</w:t>
      </w:r>
      <w:r w:rsidR="00A75A29">
        <w:rPr>
          <w:rFonts w:eastAsia="Calibri"/>
          <w:sz w:val="22"/>
          <w:szCs w:val="22"/>
          <w:lang w:val="en-US"/>
        </w:rPr>
        <w:t xml:space="preserve"> </w:t>
      </w:r>
      <m:oMath>
        <m:r>
          <m:rPr>
            <m:sty m:val="b"/>
          </m:rPr>
          <w:rPr>
            <w:rFonts w:ascii="Cambria Math" w:eastAsia="Calibri" w:hAnsi="Cambria Math"/>
            <w:sz w:val="22"/>
            <w:szCs w:val="22"/>
            <w:lang w:val="en-US"/>
          </w:rPr>
          <m:t>w</m:t>
        </m:r>
      </m:oMath>
      <w:r w:rsidR="00E83D09">
        <w:rPr>
          <w:rFonts w:eastAsia="Calibri"/>
          <w:b/>
          <w:sz w:val="22"/>
          <w:szCs w:val="22"/>
          <w:lang w:val="en-US"/>
        </w:rPr>
        <w:t xml:space="preserve"> </w:t>
      </w:r>
      <w:r w:rsidR="00E83D09">
        <w:rPr>
          <w:rFonts w:eastAsia="Calibri"/>
          <w:bCs/>
          <w:sz w:val="22"/>
          <w:szCs w:val="22"/>
          <w:lang w:val="en-US"/>
        </w:rPr>
        <w:t>with unit norm is used to transmit the data. If the number of receive antennas is equal to the number of transmit antennas</w:t>
      </w:r>
      <w:r w:rsidR="006424E8">
        <w:rPr>
          <w:rFonts w:eastAsia="Calibri"/>
          <w:bCs/>
          <w:sz w:val="22"/>
          <w:szCs w:val="22"/>
          <w:lang w:val="en-US"/>
        </w:rPr>
        <w:t>, then the received signal is given by</w:t>
      </w:r>
    </w:p>
    <w:p w14:paraId="12FD0ABF" w14:textId="0815A9B1" w:rsidR="006424E8" w:rsidRPr="00737303" w:rsidRDefault="00F731D6" w:rsidP="00F731D6">
      <w:pPr>
        <w:tabs>
          <w:tab w:val="left" w:pos="1080"/>
        </w:tabs>
        <w:spacing w:after="120"/>
        <w:jc w:val="both"/>
        <w:rPr>
          <w:rFonts w:eastAsia="Calibri"/>
          <w:sz w:val="22"/>
          <w:szCs w:val="22"/>
          <w:lang w:val="en-US"/>
        </w:rPr>
      </w:pPr>
      <m:oMathPara>
        <m:oMathParaPr>
          <m:jc m:val="center"/>
        </m:oMathParaPr>
        <m:oMath>
          <m:r>
            <m:rPr>
              <m:sty m:val="b"/>
            </m:rPr>
            <w:rPr>
              <w:rFonts w:ascii="Cambria Math" w:eastAsia="Calibri" w:hAnsi="Cambria Math"/>
              <w:sz w:val="22"/>
              <w:szCs w:val="22"/>
              <w:lang w:val="en-US"/>
            </w:rPr>
            <m:t>y=</m:t>
          </m:r>
          <m:r>
            <m:rPr>
              <m:sty m:val="b"/>
            </m:rPr>
            <w:rPr>
              <w:rFonts w:ascii="Cambria Math" w:eastAsia="Calibri" w:hAnsi="Cambria Math"/>
              <w:sz w:val="22"/>
              <w:szCs w:val="22"/>
              <w:lang w:val="en-US"/>
            </w:rPr>
            <m:t>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p"/>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51E37015" w14:textId="083486BB" w:rsidR="00963EE8" w:rsidRDefault="00963EE8" w:rsidP="00F731D6">
      <w:pPr>
        <w:tabs>
          <w:tab w:val="left" w:pos="1080"/>
        </w:tabs>
        <w:spacing w:after="120"/>
        <w:jc w:val="both"/>
        <w:rPr>
          <w:rFonts w:eastAsia="Calibri"/>
          <w:sz w:val="22"/>
          <w:szCs w:val="22"/>
          <w:lang w:val="en-US"/>
        </w:rPr>
      </w:pPr>
      <w:r>
        <w:rPr>
          <w:rFonts w:eastAsia="Calibri"/>
          <w:sz w:val="22"/>
          <w:szCs w:val="22"/>
          <w:lang w:val="en-US"/>
        </w:rPr>
        <w:t xml:space="preserve">where x is the data symbol, the </w:t>
      </w:r>
      <w:r>
        <w:rPr>
          <w:rFonts w:eastAsia="Calibri"/>
          <w:sz w:val="22"/>
          <w:szCs w:val="22"/>
          <w:lang w:val="en-US"/>
        </w:rPr>
        <w:t>Nx1</w:t>
      </w:r>
      <w:r>
        <w:rPr>
          <w:rFonts w:eastAsia="Calibri"/>
          <w:sz w:val="22"/>
          <w:szCs w:val="22"/>
          <w:lang w:val="en-US"/>
        </w:rPr>
        <w:t xml:space="preserve"> vector </w:t>
      </w:r>
      <m:oMath>
        <m:r>
          <m:rPr>
            <m:sty m:val="bi"/>
          </m:rPr>
          <w:rPr>
            <w:rFonts w:ascii="Cambria Math" w:eastAsia="Calibri" w:hAnsi="Cambria Math"/>
            <w:sz w:val="22"/>
            <w:szCs w:val="22"/>
            <w:lang w:val="en-US"/>
          </w:rPr>
          <m:t>n</m:t>
        </m:r>
      </m:oMath>
      <w:r>
        <w:rPr>
          <w:rFonts w:eastAsia="Calibri"/>
          <w:sz w:val="22"/>
          <w:szCs w:val="22"/>
          <w:lang w:val="en-US"/>
        </w:rPr>
        <w:t xml:space="preserve"> </w:t>
      </w:r>
      <w:r w:rsidR="004C1575">
        <w:rPr>
          <w:rFonts w:eastAsia="Calibri"/>
          <w:sz w:val="22"/>
          <w:szCs w:val="22"/>
          <w:lang w:val="en-US"/>
        </w:rPr>
        <w:t>is the transmitter noise, and</w:t>
      </w:r>
      <w:r w:rsidR="004C1575" w:rsidRPr="004C1575">
        <w:rPr>
          <w:rFonts w:ascii="Cambria Math" w:eastAsia="Calibri" w:hAnsi="Cambria Math"/>
          <w:b/>
          <w:sz w:val="22"/>
          <w:szCs w:val="22"/>
          <w:lang w:val="en-US"/>
        </w:rPr>
        <w:t xml:space="preserve"> </w:t>
      </w:r>
      <m:oMath>
        <m:r>
          <m:rPr>
            <m:sty m:val="b"/>
          </m:rPr>
          <w:rPr>
            <w:rFonts w:ascii="Cambria Math" w:eastAsia="Calibri" w:hAnsi="Cambria Math"/>
            <w:sz w:val="22"/>
            <w:szCs w:val="22"/>
            <w:lang w:val="en-US"/>
          </w:rPr>
          <m:t>H</m:t>
        </m:r>
      </m:oMath>
      <w:r w:rsidR="004C1575">
        <w:rPr>
          <w:rFonts w:eastAsia="Calibri"/>
          <w:sz w:val="22"/>
          <w:szCs w:val="22"/>
          <w:lang w:val="en-US"/>
        </w:rPr>
        <w:t xml:space="preserve"> is the </w:t>
      </w:r>
      <w:proofErr w:type="spellStart"/>
      <w:r w:rsidR="004C1575">
        <w:rPr>
          <w:rFonts w:eastAsia="Calibri"/>
          <w:sz w:val="22"/>
          <w:szCs w:val="22"/>
          <w:lang w:val="en-US"/>
        </w:rPr>
        <w:t>NxN</w:t>
      </w:r>
      <w:proofErr w:type="spellEnd"/>
      <w:r w:rsidR="004C1575">
        <w:rPr>
          <w:rFonts w:eastAsia="Calibri"/>
          <w:sz w:val="22"/>
          <w:szCs w:val="22"/>
          <w:lang w:val="en-US"/>
        </w:rPr>
        <w:t xml:space="preserve"> channel matrix.</w:t>
      </w:r>
    </w:p>
    <w:p w14:paraId="4A7BBB77" w14:textId="74CFCA26" w:rsidR="00737303" w:rsidRPr="00737303" w:rsidRDefault="00737303" w:rsidP="00F731D6">
      <w:pPr>
        <w:tabs>
          <w:tab w:val="left" w:pos="1080"/>
        </w:tabs>
        <w:spacing w:after="120"/>
        <w:jc w:val="both"/>
        <w:rPr>
          <w:rFonts w:eastAsia="Calibri"/>
          <w:sz w:val="22"/>
          <w:szCs w:val="22"/>
          <w:lang w:val="en-US"/>
        </w:rPr>
      </w:pPr>
      <w:r w:rsidRPr="00737303">
        <w:rPr>
          <w:rFonts w:eastAsia="Calibri"/>
          <w:sz w:val="22"/>
          <w:szCs w:val="22"/>
          <w:lang w:val="en-US"/>
        </w:rPr>
        <w:t>If the channel</w:t>
      </w:r>
      <w:r w:rsidR="004C1575">
        <w:rPr>
          <w:rFonts w:eastAsia="Calibri"/>
          <w:sz w:val="22"/>
          <w:szCs w:val="22"/>
          <w:lang w:val="en-US"/>
        </w:rPr>
        <w:t xml:space="preserve"> matrix</w:t>
      </w:r>
      <w:r w:rsidRPr="00737303">
        <w:rPr>
          <w:rFonts w:eastAsia="Calibri"/>
          <w:sz w:val="22"/>
          <w:szCs w:val="22"/>
          <w:lang w:val="en-US"/>
        </w:rPr>
        <w:t xml:space="preserve"> </w:t>
      </w:r>
      <m:oMath>
        <m:r>
          <m:rPr>
            <m:sty m:val="b"/>
          </m:rPr>
          <w:rPr>
            <w:rFonts w:ascii="Cambria Math" w:eastAsia="Calibri" w:hAnsi="Cambria Math"/>
            <w:sz w:val="22"/>
            <w:szCs w:val="22"/>
            <w:lang w:val="en-US"/>
          </w:rPr>
          <m:t>H</m:t>
        </m:r>
      </m:oMath>
      <w:r w:rsidRPr="00737303">
        <w:rPr>
          <w:rFonts w:eastAsia="Calibri"/>
          <w:sz w:val="22"/>
          <w:szCs w:val="22"/>
          <w:lang w:val="en-US"/>
        </w:rPr>
        <w:t xml:space="preserve"> has full rank, the data can be estimated as</w:t>
      </w:r>
    </w:p>
    <w:p w14:paraId="07D38ECA" w14:textId="7FE54996" w:rsidR="00737303" w:rsidRPr="00737303" w:rsidRDefault="00737303" w:rsidP="00F731D6">
      <w:pPr>
        <w:tabs>
          <w:tab w:val="left" w:pos="1080"/>
        </w:tabs>
        <w:spacing w:after="120"/>
        <w:jc w:val="both"/>
        <w:rPr>
          <w:rFonts w:eastAsia="Calibri"/>
          <w:sz w:val="22"/>
          <w:szCs w:val="22"/>
          <w:lang w:val="en-US"/>
        </w:rPr>
      </w:pPr>
      <m:oMathPara>
        <m:oMathParaPr>
          <m:jc m:val="center"/>
        </m:oMathParaPr>
        <m:oMath>
          <m:acc>
            <m:accPr>
              <m:ctrlPr>
                <w:rPr>
                  <w:rFonts w:ascii="Cambria Math" w:eastAsia="Calibri" w:hAnsi="Cambria Math"/>
                  <w:i/>
                  <w:sz w:val="22"/>
                  <w:szCs w:val="22"/>
                  <w:lang w:val="en-US"/>
                </w:rPr>
              </m:ctrlPr>
            </m:accPr>
            <m:e>
              <m:r>
                <w:rPr>
                  <w:rFonts w:ascii="Cambria Math" w:eastAsia="Calibri" w:hAnsi="Cambria Math"/>
                  <w:sz w:val="22"/>
                  <w:szCs w:val="22"/>
                  <w:lang w:val="en-US"/>
                </w:rPr>
                <m:t>x</m:t>
              </m:r>
            </m:e>
          </m:acc>
          <m:r>
            <w:rPr>
              <w:rFonts w:ascii="Cambria Math" w:eastAsia="Calibri" w:hAnsi="Cambria Math"/>
              <w:sz w:val="22"/>
              <w:szCs w:val="22"/>
              <w:lang w:val="en-US"/>
            </w:rPr>
            <m:t>=</m:t>
          </m:r>
          <m:sSup>
            <m:sSupPr>
              <m:ctrlPr>
                <w:rPr>
                  <w:rFonts w:ascii="Cambria Math" w:eastAsia="Calibri" w:hAnsi="Cambria Math"/>
                  <w:sz w:val="22"/>
                  <w:szCs w:val="22"/>
                  <w:lang w:val="en-US"/>
                </w:rPr>
              </m:ctrlPr>
            </m:sSupPr>
            <m:e>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
                </m:rPr>
                <w:rPr>
                  <w:rFonts w:ascii="Cambria Math" w:eastAsia="Calibri" w:hAnsi="Cambria Math"/>
                  <w:sz w:val="22"/>
                  <w:szCs w:val="22"/>
                  <w:lang w:val="en-US"/>
                </w:rPr>
                <m:t>H</m:t>
              </m:r>
            </m:e>
            <m:sup>
              <m:r>
                <w:rPr>
                  <w:rFonts w:ascii="Cambria Math" w:eastAsia="Calibri" w:hAnsi="Cambria Math"/>
                  <w:sz w:val="22"/>
                  <w:szCs w:val="22"/>
                  <w:lang w:val="en-US"/>
                </w:rPr>
                <m:t>-1</m:t>
              </m:r>
            </m:sup>
          </m:sSup>
          <m:r>
            <w:rPr>
              <w:rFonts w:ascii="Cambria Math" w:eastAsia="Calibri" w:hAnsi="Cambria Math"/>
              <w:sz w:val="22"/>
              <w:szCs w:val="22"/>
              <w:lang w:val="en-US"/>
            </w:rPr>
            <m:t xml:space="preserve"> </m:t>
          </m:r>
          <m:r>
            <m:rPr>
              <m:sty m:val="b"/>
            </m:rPr>
            <w:rPr>
              <w:rFonts w:ascii="Cambria Math" w:eastAsia="Calibri" w:hAnsi="Cambria Math"/>
              <w:sz w:val="22"/>
              <w:szCs w:val="22"/>
              <w:lang w:val="en-US"/>
            </w:rPr>
            <m:t>y</m:t>
          </m:r>
        </m:oMath>
      </m:oMathPara>
    </w:p>
    <w:p w14:paraId="5A198498" w14:textId="36B313E3" w:rsidR="00737303" w:rsidRPr="00737303" w:rsidRDefault="00737303" w:rsidP="00F731D6">
      <w:pPr>
        <w:tabs>
          <w:tab w:val="left" w:pos="1080"/>
        </w:tabs>
        <w:spacing w:after="120"/>
        <w:jc w:val="both"/>
        <w:rPr>
          <w:rFonts w:eastAsia="Calibri"/>
          <w:sz w:val="22"/>
          <w:szCs w:val="22"/>
          <w:lang w:val="en-US"/>
        </w:rPr>
      </w:pPr>
      <m:oMathPara>
        <m:oMathParaPr>
          <m:jc m:val="center"/>
        </m:oMathParaPr>
        <m:oMath>
          <m:r>
            <w:rPr>
              <w:rFonts w:ascii="Cambria Math" w:eastAsia="Calibri" w:hAnsi="Cambria Math"/>
              <w:sz w:val="22"/>
              <w:szCs w:val="22"/>
              <w:lang w:val="en-US"/>
            </w:rPr>
            <m:t xml:space="preserve">   =</m:t>
          </m:r>
          <m:sSup>
            <m:sSupPr>
              <m:ctrlPr>
                <w:rPr>
                  <w:rFonts w:ascii="Cambria Math" w:eastAsia="Calibri" w:hAnsi="Cambria Math"/>
                  <w:b/>
                  <w:sz w:val="22"/>
                  <w:szCs w:val="22"/>
                  <w:lang w:val="en-US"/>
                </w:rPr>
              </m:ctrlPr>
            </m:sSupPr>
            <m:e>
              <m:d>
                <m:dPr>
                  <m:begChr m:val="‖"/>
                  <m:endChr m:val="‖"/>
                  <m:ctrlPr>
                    <w:rPr>
                      <w:rFonts w:ascii="Cambria Math" w:eastAsia="Calibri" w:hAnsi="Cambria Math"/>
                      <w:b/>
                      <w:sz w:val="22"/>
                      <w:szCs w:val="22"/>
                      <w:lang w:val="en-US"/>
                    </w:rPr>
                  </m:ctrlPr>
                </m:dPr>
                <m:e>
                  <m:r>
                    <m:rPr>
                      <m:sty m:val="b"/>
                    </m:rPr>
                    <w:rPr>
                      <w:rFonts w:ascii="Cambria Math" w:eastAsia="Calibri" w:hAnsi="Cambria Math"/>
                      <w:sz w:val="22"/>
                      <w:szCs w:val="22"/>
                      <w:lang w:val="en-US"/>
                    </w:rPr>
                    <m:t>w</m:t>
                  </m:r>
                </m:e>
              </m:d>
            </m:e>
            <m:sup>
              <m:r>
                <m:rPr>
                  <m:sty m:val="bi"/>
                </m:rPr>
                <w:rPr>
                  <w:rFonts w:ascii="Cambria Math" w:eastAsia="Calibri" w:hAnsi="Cambria Math"/>
                  <w:sz w:val="22"/>
                  <w:szCs w:val="22"/>
                  <w:lang w:val="en-US"/>
                </w:rPr>
                <m:t>2</m:t>
              </m:r>
            </m:sup>
          </m:sSup>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x</m:t>
          </m:r>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oMath>
      </m:oMathPara>
    </w:p>
    <w:p w14:paraId="20009150" w14:textId="00E53D9A" w:rsidR="00737303" w:rsidRPr="00F14B91" w:rsidRDefault="00737303" w:rsidP="00F731D6">
      <w:pPr>
        <w:tabs>
          <w:tab w:val="left" w:pos="1080"/>
        </w:tabs>
        <w:spacing w:after="120"/>
        <w:jc w:val="both"/>
        <w:rPr>
          <w:rFonts w:eastAsia="Calibri"/>
          <w:sz w:val="22"/>
          <w:szCs w:val="22"/>
          <w:lang w:val="en-US"/>
        </w:rPr>
      </w:pPr>
      <m:oMathPara>
        <m:oMathParaPr>
          <m:jc m:val="center"/>
        </m:oMathParaPr>
        <m:oMath>
          <m:r>
            <m:rPr>
              <m:sty m:val="p"/>
            </m:rPr>
            <w:rPr>
              <w:rFonts w:ascii="Cambria Math" w:eastAsia="Calibri" w:hAnsi="Cambria Math"/>
              <w:sz w:val="22"/>
              <w:szCs w:val="22"/>
              <w:lang w:val="en-US"/>
            </w:rPr>
            <m:t xml:space="preserve">    =</m:t>
          </m:r>
          <m:r>
            <m:rPr>
              <m:sty m:val="p"/>
            </m:rPr>
            <w:rPr>
              <w:rFonts w:ascii="Cambria Math" w:eastAsia="Calibri" w:hAnsi="Cambria Math"/>
              <w:sz w:val="22"/>
              <w:szCs w:val="22"/>
              <w:lang w:val="en-US"/>
            </w:rPr>
            <m:t>x</m:t>
          </m:r>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oMath>
      </m:oMathPara>
    </w:p>
    <w:p w14:paraId="3F701814" w14:textId="63D5C3AC" w:rsidR="00F14B91" w:rsidRPr="00737303" w:rsidRDefault="00F14B91" w:rsidP="00F731D6">
      <w:pPr>
        <w:tabs>
          <w:tab w:val="left" w:pos="1080"/>
        </w:tabs>
        <w:spacing w:after="120"/>
        <w:jc w:val="both"/>
        <w:rPr>
          <w:rFonts w:eastAsia="Calibri"/>
          <w:b/>
          <w:bCs/>
          <w:sz w:val="22"/>
          <w:szCs w:val="22"/>
          <w:lang w:val="en-US"/>
        </w:rPr>
      </w:pPr>
      <m:oMathPara>
        <m:oMathParaPr>
          <m:jc m:val="center"/>
        </m:oMathParaPr>
        <m:oMath>
          <m:r>
            <m:rPr>
              <m:sty m:val="p"/>
            </m:rPr>
            <w:rPr>
              <w:rFonts w:ascii="Cambria Math" w:eastAsia="Calibri" w:hAnsi="Cambria Math"/>
              <w:sz w:val="22"/>
              <w:szCs w:val="22"/>
              <w:lang w:val="en-US"/>
            </w:rPr>
            <m:t>=</m:t>
          </m:r>
          <m:r>
            <m:rPr>
              <m:sty m:val="p"/>
            </m:rPr>
            <w:rPr>
              <w:rFonts w:ascii="Cambria Math" w:eastAsia="Calibri" w:hAnsi="Cambria Math"/>
              <w:sz w:val="22"/>
              <w:szCs w:val="22"/>
              <w:lang w:val="en-US"/>
            </w:rPr>
            <m:t>x</m:t>
          </m:r>
          <m:r>
            <m:rPr>
              <m:sty m:val="p"/>
            </m:rPr>
            <w:rPr>
              <w:rFonts w:ascii="Cambria Math" w:eastAsia="Calibri" w:hAnsi="Cambria Math"/>
              <w:sz w:val="22"/>
              <w:szCs w:val="22"/>
              <w:lang w:val="en-US"/>
            </w:rPr>
            <m:t>+</m:t>
          </m:r>
          <m:r>
            <m:rPr>
              <m:sty m:val="p"/>
            </m:rPr>
            <w:rPr>
              <w:rFonts w:ascii="Cambria Math" w:eastAsia="Calibri" w:hAnsi="Cambria Math"/>
              <w:sz w:val="22"/>
              <w:szCs w:val="22"/>
              <w:lang w:val="en-US"/>
            </w:rPr>
            <m:t>v</m:t>
          </m:r>
          <m:r>
            <m:rPr>
              <m:sty m:val="p"/>
            </m:rPr>
            <w:rPr>
              <w:rFonts w:ascii="Cambria Math" w:eastAsia="Calibri" w:hAnsi="Cambria Math"/>
              <w:sz w:val="22"/>
              <w:szCs w:val="22"/>
              <w:lang w:val="en-US"/>
            </w:rPr>
            <m:t xml:space="preserve"> </m:t>
          </m:r>
          <m:r>
            <m:rPr>
              <m:sty m:val="p"/>
            </m:rPr>
            <w:rPr>
              <w:rFonts w:ascii="Cambria Math" w:eastAsia="Calibri" w:hAnsi="Cambria Math"/>
              <w:sz w:val="22"/>
              <w:szCs w:val="22"/>
              <w:lang w:val="en-US"/>
            </w:rPr>
            <m:t xml:space="preserve"> ,</m:t>
          </m:r>
          <m:r>
            <m:rPr>
              <m:sty m:val="p"/>
            </m:rPr>
            <w:rPr>
              <w:rFonts w:ascii="Cambria Math" w:eastAsia="Calibri" w:hAnsi="Cambria Math"/>
              <w:sz w:val="22"/>
              <w:szCs w:val="22"/>
              <w:lang w:val="en-US"/>
            </w:rPr>
            <m:t xml:space="preserve"> </m:t>
          </m:r>
        </m:oMath>
      </m:oMathPara>
    </w:p>
    <w:p w14:paraId="7D5FA82E" w14:textId="5F178D68" w:rsidR="008D1639" w:rsidRDefault="000635DA" w:rsidP="00F731D6">
      <w:pPr>
        <w:tabs>
          <w:tab w:val="left" w:pos="1080"/>
        </w:tabs>
        <w:spacing w:after="120"/>
        <w:jc w:val="both"/>
        <w:rPr>
          <w:rFonts w:eastAsia="Calibri"/>
          <w:sz w:val="22"/>
          <w:szCs w:val="22"/>
          <w:lang w:val="en-US"/>
        </w:rPr>
      </w:pPr>
      <w:r>
        <w:rPr>
          <w:rFonts w:eastAsia="Calibri"/>
          <w:sz w:val="22"/>
          <w:szCs w:val="22"/>
          <w:lang w:val="en-US"/>
        </w:rPr>
        <w:t>w</w:t>
      </w:r>
      <w:r w:rsidR="00F14B91">
        <w:rPr>
          <w:rFonts w:eastAsia="Calibri"/>
          <w:sz w:val="22"/>
          <w:szCs w:val="22"/>
          <w:lang w:val="en-US"/>
        </w:rPr>
        <w:t>here v is the</w:t>
      </w:r>
      <w:r>
        <w:rPr>
          <w:rFonts w:eastAsia="Calibri"/>
          <w:sz w:val="22"/>
          <w:szCs w:val="22"/>
          <w:lang w:val="en-US"/>
        </w:rPr>
        <w:t xml:space="preserve"> noise at the output of the receive due to the transmitter noise.</w:t>
      </w:r>
    </w:p>
    <w:p w14:paraId="2598A8EC" w14:textId="38DAE14B" w:rsidR="008D1639" w:rsidRDefault="008D1639" w:rsidP="00DC6584">
      <w:pPr>
        <w:tabs>
          <w:tab w:val="left" w:pos="1080"/>
        </w:tabs>
        <w:spacing w:after="0"/>
        <w:jc w:val="both"/>
        <w:rPr>
          <w:rFonts w:eastAsia="Calibri"/>
          <w:sz w:val="22"/>
          <w:szCs w:val="22"/>
          <w:lang w:val="en-US"/>
        </w:rPr>
      </w:pPr>
      <w:r>
        <w:rPr>
          <w:rFonts w:eastAsia="Calibri"/>
          <w:sz w:val="22"/>
          <w:szCs w:val="22"/>
          <w:lang w:val="en-US"/>
        </w:rPr>
        <w:lastRenderedPageBreak/>
        <w:t xml:space="preserve">From the definition of EVM for a single antenna connector, the </w:t>
      </w:r>
      <w:r w:rsidR="000003EE">
        <w:rPr>
          <w:rFonts w:eastAsia="Calibri"/>
          <w:sz w:val="22"/>
          <w:szCs w:val="22"/>
          <w:lang w:val="en-US"/>
        </w:rPr>
        <w:t>weighting</w:t>
      </w:r>
      <w:r>
        <w:rPr>
          <w:rFonts w:eastAsia="Calibri"/>
          <w:sz w:val="22"/>
          <w:szCs w:val="22"/>
          <w:lang w:val="en-US"/>
        </w:rPr>
        <w:t xml:space="preserve"> </w:t>
      </w:r>
      <m:oMath>
        <m:sSub>
          <m:sSubPr>
            <m:ctrlPr>
              <w:rPr>
                <w:rFonts w:ascii="Cambria Math" w:eastAsia="Calibri" w:hAnsi="Cambria Math"/>
                <w:bCs/>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i</m:t>
            </m:r>
          </m:sub>
        </m:sSub>
      </m:oMath>
      <w:r w:rsidR="000A292D">
        <w:rPr>
          <w:rFonts w:eastAsia="Calibri"/>
          <w:sz w:val="22"/>
          <w:szCs w:val="22"/>
          <w:lang w:val="en-US"/>
        </w:rPr>
        <w:t xml:space="preserve"> </w:t>
      </w:r>
      <w:r>
        <w:rPr>
          <w:rFonts w:eastAsia="Calibri"/>
          <w:sz w:val="22"/>
          <w:szCs w:val="22"/>
          <w:lang w:val="en-US"/>
        </w:rPr>
        <w:t xml:space="preserve">is removed </w:t>
      </w:r>
      <w:r w:rsidR="000003EE">
        <w:rPr>
          <w:rFonts w:eastAsia="Calibri"/>
          <w:sz w:val="22"/>
          <w:szCs w:val="22"/>
          <w:lang w:val="en-US"/>
        </w:rPr>
        <w:t xml:space="preserve">before </w:t>
      </w:r>
      <w:r w:rsidR="00F77B20">
        <w:rPr>
          <w:rFonts w:eastAsia="Calibri"/>
          <w:sz w:val="22"/>
          <w:szCs w:val="22"/>
          <w:lang w:val="en-US"/>
        </w:rPr>
        <w:t xml:space="preserve">the transmitter noise is measured.  Thus, the transmitter noise </w:t>
      </w:r>
      <w:r w:rsidR="00DC6584">
        <w:rPr>
          <w:rFonts w:eastAsia="Calibri"/>
          <w:sz w:val="22"/>
          <w:szCs w:val="22"/>
          <w:lang w:val="en-US"/>
        </w:rPr>
        <w:t>measured by the test equipment for the purpose of calculating EVM is given by</w:t>
      </w:r>
      <w:r w:rsidR="000A292D">
        <w:rPr>
          <w:rFonts w:eastAsia="Calibri"/>
          <w:sz w:val="22"/>
          <w:szCs w:val="22"/>
          <w:lang w:val="en-US"/>
        </w:rPr>
        <w:t xml:space="preserve"> </w:t>
      </w:r>
    </w:p>
    <w:p w14:paraId="6B1F8431" w14:textId="021CC5F5" w:rsidR="00F77B20" w:rsidRPr="000A292D" w:rsidRDefault="00F77B20" w:rsidP="00F731D6">
      <w:pPr>
        <w:tabs>
          <w:tab w:val="left" w:pos="1080"/>
        </w:tabs>
        <w:spacing w:after="120"/>
        <w:jc w:val="both"/>
        <w:rPr>
          <w:rFonts w:eastAsia="Calibri"/>
          <w:b/>
          <w:sz w:val="22"/>
          <w:szCs w:val="22"/>
          <w:lang w:val="en-US"/>
        </w:rPr>
      </w:pPr>
      <m:oMathPara>
        <m:oMath>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m:t>
              </m:r>
              <m:r>
                <m:rPr>
                  <m:sty m:val="bi"/>
                </m:rP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m:t>
          </m:r>
          <m:r>
            <m:rPr>
              <m:sty m:val="bi"/>
            </m:rPr>
            <w:rPr>
              <w:rFonts w:ascii="Cambria Math" w:eastAsia="Calibri" w:hAnsi="Cambria Math"/>
              <w:sz w:val="22"/>
              <w:szCs w:val="22"/>
              <w:lang w:val="en-US"/>
            </w:rPr>
            <m:t>n</m:t>
          </m:r>
        </m:oMath>
      </m:oMathPara>
    </w:p>
    <w:p w14:paraId="102A56E5" w14:textId="4260FBCA" w:rsidR="000A292D" w:rsidRPr="000A292D" w:rsidRDefault="000A292D" w:rsidP="00242496">
      <w:pPr>
        <w:tabs>
          <w:tab w:val="left" w:pos="1080"/>
        </w:tabs>
        <w:spacing w:after="240"/>
        <w:jc w:val="both"/>
        <w:rPr>
          <w:rFonts w:eastAsia="Calibri"/>
          <w:bCs/>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W</m:t>
        </m:r>
      </m:oMath>
      <w:r>
        <w:rPr>
          <w:rFonts w:eastAsia="Calibri"/>
          <w:b/>
          <w:sz w:val="22"/>
          <w:szCs w:val="22"/>
          <w:lang w:val="en-US"/>
        </w:rPr>
        <w:t xml:space="preserve"> </w:t>
      </w:r>
      <w:r>
        <w:rPr>
          <w:rFonts w:eastAsia="Calibri"/>
          <w:bCs/>
          <w:sz w:val="22"/>
          <w:szCs w:val="22"/>
          <w:lang w:val="en-US"/>
        </w:rPr>
        <w:t xml:space="preserve">is defined here as the diagonal matrix </w:t>
      </w:r>
      <w:r w:rsidR="00242496">
        <w:rPr>
          <w:rFonts w:eastAsia="Calibri"/>
          <w:bCs/>
          <w:sz w:val="22"/>
          <w:szCs w:val="22"/>
          <w:lang w:val="en-US"/>
        </w:rPr>
        <w:t xml:space="preserve">with diagonal values equal to the elements of </w:t>
      </w:r>
      <m:oMath>
        <m:r>
          <m:rPr>
            <m:sty m:val="b"/>
          </m:rPr>
          <w:rPr>
            <w:rFonts w:ascii="Cambria Math" w:eastAsia="Calibri" w:hAnsi="Cambria Math"/>
            <w:sz w:val="22"/>
            <w:szCs w:val="22"/>
            <w:lang w:val="en-US"/>
          </w:rPr>
          <m:t>w</m:t>
        </m:r>
      </m:oMath>
      <w:r w:rsidR="00242496">
        <w:rPr>
          <w:rFonts w:eastAsia="Calibri"/>
          <w:b/>
          <w:sz w:val="22"/>
          <w:szCs w:val="22"/>
          <w:lang w:val="en-US"/>
        </w:rPr>
        <w:t xml:space="preserve"> </w:t>
      </w:r>
      <w:r w:rsidR="00242496" w:rsidRPr="00242496">
        <w:rPr>
          <w:rFonts w:eastAsia="Calibri"/>
          <w:bCs/>
          <w:sz w:val="22"/>
          <w:szCs w:val="22"/>
          <w:lang w:val="en-US"/>
        </w:rPr>
        <w:t>so that</w:t>
      </w:r>
    </w:p>
    <w:p w14:paraId="518001DF" w14:textId="305DBCAB" w:rsidR="00F77B20" w:rsidRDefault="000A292D" w:rsidP="00242496">
      <w:pPr>
        <w:tabs>
          <w:tab w:val="left" w:pos="1080"/>
        </w:tabs>
        <w:spacing w:after="240"/>
        <w:jc w:val="both"/>
        <w:rPr>
          <w:rFonts w:eastAsia="Calibri"/>
          <w:sz w:val="22"/>
          <w:szCs w:val="22"/>
          <w:lang w:val="en-US"/>
        </w:rPr>
      </w:pPr>
      <m:oMathPara>
        <m:oMath>
          <m:r>
            <m:rPr>
              <m:sty m:val="b"/>
            </m:rPr>
            <w:rPr>
              <w:rFonts w:ascii="Cambria Math" w:eastAsia="Calibri" w:hAnsi="Cambria Math"/>
              <w:sz w:val="22"/>
              <w:szCs w:val="22"/>
              <w:lang w:val="en-US"/>
            </w:rPr>
            <m:t>W</m:t>
          </m:r>
          <m:r>
            <m:rPr>
              <m:sty m:val="b"/>
            </m:rPr>
            <w:rPr>
              <w:rFonts w:ascii="Cambria Math" w:eastAsia="Calibri" w:hAnsi="Cambria Math"/>
              <w:sz w:val="22"/>
              <w:szCs w:val="22"/>
              <w:lang w:val="en-US"/>
            </w:rPr>
            <m:t>=</m:t>
          </m:r>
          <m:r>
            <m:rPr>
              <m:sty m:val="p"/>
            </m:rPr>
            <w:rPr>
              <w:rFonts w:ascii="Cambria Math" w:eastAsia="Calibri" w:hAnsi="Cambria Math"/>
              <w:sz w:val="22"/>
              <w:szCs w:val="22"/>
              <w:lang w:val="en-US"/>
            </w:rPr>
            <m:t>diag</m:t>
          </m:r>
          <m:d>
            <m:dPr>
              <m:ctrlPr>
                <w:rPr>
                  <w:rFonts w:ascii="Cambria Math" w:eastAsia="Calibri" w:hAnsi="Cambria Math"/>
                  <w:iCs/>
                  <w:sz w:val="22"/>
                  <w:szCs w:val="22"/>
                  <w:lang w:val="en-US"/>
                </w:rPr>
              </m:ctrlPr>
            </m:dPr>
            <m:e>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1</m:t>
                  </m:r>
                </m:sub>
              </m:sSub>
              <m:r>
                <w:rPr>
                  <w:rFonts w:ascii="Cambria Math" w:eastAsia="Calibri" w:hAnsi="Cambria Math"/>
                  <w:sz w:val="22"/>
                  <w:szCs w:val="22"/>
                  <w:lang w:val="en-US"/>
                </w:rPr>
                <m:t xml:space="preserve">, </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w</m:t>
                  </m:r>
                </m:e>
                <m:sub>
                  <m:r>
                    <w:rPr>
                      <w:rFonts w:ascii="Cambria Math" w:eastAsia="Calibri" w:hAnsi="Cambria Math"/>
                      <w:sz w:val="22"/>
                      <w:szCs w:val="22"/>
                      <w:lang w:val="en-US"/>
                    </w:rPr>
                    <m:t>2</m:t>
                  </m:r>
                </m:sub>
              </m:sSub>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 ⋯,</m:t>
                  </m:r>
                  <m:r>
                    <m:rPr>
                      <m:sty m:val="p"/>
                    </m:rPr>
                    <w:rPr>
                      <w:rFonts w:ascii="Cambria Math" w:eastAsia="Calibri" w:hAnsi="Cambria Math"/>
                      <w:sz w:val="22"/>
                      <w:szCs w:val="22"/>
                      <w:lang w:val="en-US"/>
                    </w:rPr>
                    <m:t>w</m:t>
                  </m:r>
                </m:e>
                <m:sub>
                  <m:r>
                    <w:rPr>
                      <w:rFonts w:ascii="Cambria Math" w:eastAsia="Calibri" w:hAnsi="Cambria Math"/>
                      <w:sz w:val="22"/>
                      <w:szCs w:val="22"/>
                      <w:lang w:val="en-US"/>
                    </w:rPr>
                    <m:t>N</m:t>
                  </m:r>
                </m:sub>
              </m:sSub>
            </m:e>
          </m:d>
          <m:r>
            <w:rPr>
              <w:rFonts w:ascii="Cambria Math" w:eastAsia="Calibri" w:hAnsi="Cambria Math"/>
              <w:sz w:val="22"/>
              <w:szCs w:val="22"/>
              <w:lang w:val="en-US"/>
            </w:rPr>
            <m:t xml:space="preserve"> .</m:t>
          </m:r>
        </m:oMath>
      </m:oMathPara>
    </w:p>
    <w:p w14:paraId="0CC5F83E" w14:textId="5184D6D3" w:rsidR="00242496" w:rsidRPr="008D1639" w:rsidRDefault="00242496" w:rsidP="00242496">
      <w:pPr>
        <w:tabs>
          <w:tab w:val="left" w:pos="1080"/>
        </w:tabs>
        <w:spacing w:after="240"/>
        <w:jc w:val="both"/>
        <w:rPr>
          <w:rFonts w:eastAsia="Calibri"/>
          <w:sz w:val="22"/>
          <w:szCs w:val="22"/>
          <w:lang w:val="en-US"/>
        </w:rPr>
      </w:pPr>
      <w:r>
        <w:rPr>
          <w:rFonts w:eastAsia="Calibri"/>
          <w:sz w:val="22"/>
          <w:szCs w:val="22"/>
          <w:lang w:val="en-US"/>
        </w:rPr>
        <w:t xml:space="preserve">The variance of the transmitter noise is </w:t>
      </w:r>
      <w:r w:rsidR="00DC6584">
        <w:rPr>
          <w:rFonts w:eastAsia="Calibri"/>
          <w:sz w:val="22"/>
          <w:szCs w:val="22"/>
          <w:lang w:val="en-US"/>
        </w:rPr>
        <w:t>given by</w:t>
      </w:r>
    </w:p>
    <w:p w14:paraId="6695E691" w14:textId="7972B61D" w:rsidR="00737303" w:rsidRPr="00737303" w:rsidRDefault="00737303" w:rsidP="00F731D6">
      <w:pPr>
        <w:tabs>
          <w:tab w:val="left" w:pos="1080"/>
        </w:tabs>
        <w:spacing w:after="120"/>
        <w:contextualSpacing/>
        <w:jc w:val="center"/>
        <w:rPr>
          <w:rFonts w:eastAsia="Calibri"/>
          <w:sz w:val="22"/>
          <w:szCs w:val="22"/>
          <w:lang w:val="en-US"/>
        </w:rPr>
      </w:p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E</m:t>
        </m:r>
        <m:d>
          <m:dPr>
            <m:ctrlPr>
              <w:rPr>
                <w:rFonts w:ascii="Cambria Math" w:eastAsia="Calibri" w:hAnsi="Cambria Math"/>
                <w:sz w:val="22"/>
                <w:szCs w:val="22"/>
                <w:lang w:val="en-US"/>
              </w:rPr>
            </m:ctrlPr>
          </m:dPr>
          <m:e>
            <m:r>
              <m:rPr>
                <m:sty m:val="bi"/>
              </m:rPr>
              <w:rPr>
                <w:rFonts w:ascii="Cambria Math" w:eastAsia="Calibri" w:hAnsi="Cambria Math"/>
                <w:sz w:val="22"/>
                <w:szCs w:val="22"/>
                <w:lang w:val="en-US"/>
              </w:rPr>
              <m:t>n</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H</m:t>
                </m:r>
              </m:sup>
            </m:sSup>
          </m:e>
        </m:d>
        <m:r>
          <m:rPr>
            <m:sty m:val="b"/>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d>
          <m:dPr>
            <m:ctrlPr>
              <w:rPr>
                <w:rFonts w:ascii="Cambria Math" w:eastAsia="Calibri" w:hAnsi="Cambria Math"/>
                <w:sz w:val="22"/>
                <w:szCs w:val="22"/>
                <w:lang w:val="en-US"/>
              </w:rPr>
            </m:ctrlPr>
          </m:dPr>
          <m:e>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sup>
            </m:sSup>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bi"/>
                  </m:rPr>
                  <w:rPr>
                    <w:rFonts w:ascii="Cambria Math" w:eastAsia="Calibri" w:hAnsi="Cambria Math"/>
                    <w:sz w:val="22"/>
                    <w:szCs w:val="22"/>
                    <w:lang w:val="en-US"/>
                  </w:rPr>
                  <m:t>'</m:t>
                </m:r>
                <m:r>
                  <m:rPr>
                    <m:sty m:val="bi"/>
                  </m:rPr>
                  <w:rPr>
                    <w:rFonts w:ascii="Cambria Math" w:eastAsia="Calibri" w:hAnsi="Cambria Math"/>
                    <w:sz w:val="22"/>
                    <w:szCs w:val="22"/>
                    <w:lang w:val="en-US"/>
                  </w:rPr>
                  <m:t>H</m:t>
                </m:r>
              </m:sup>
            </m:sSup>
          </m:e>
        </m:d>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w:rPr>
            <w:rFonts w:ascii="Cambria Math" w:eastAsia="Calibri" w:hAnsi="Cambria Math"/>
            <w:sz w:val="22"/>
            <w:szCs w:val="22"/>
            <w:lang w:val="en-US"/>
          </w:rPr>
          <m:t>=</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 xml:space="preserve">H </m:t>
            </m:r>
          </m:sup>
        </m:sSup>
        <m:r>
          <m:rPr>
            <m:sty m:val="bi"/>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sSup>
          <m:sSupPr>
            <m:ctrlPr>
              <w:rPr>
                <w:rFonts w:ascii="Cambria Math" w:eastAsia="Calibri" w:hAnsi="Cambria Math"/>
                <w:sz w:val="22"/>
                <w:szCs w:val="22"/>
                <w:lang w:val="en-US"/>
              </w:rPr>
            </m:ctrlPr>
          </m:sSup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e>
          <m:sup>
            <m:r>
              <m:rPr>
                <m:sty m:val="bi"/>
              </m:rP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oMath>
      <w:r w:rsidRPr="00737303">
        <w:rPr>
          <w:rFonts w:eastAsia="Times New Roman"/>
          <w:sz w:val="22"/>
          <w:szCs w:val="22"/>
          <w:lang w:val="en-US"/>
        </w:rPr>
        <w:t xml:space="preserve"> ,</w:t>
      </w:r>
    </w:p>
    <w:p w14:paraId="1FBB3EFD" w14:textId="499CB73D" w:rsidR="00737303" w:rsidRPr="00737303" w:rsidRDefault="00737303" w:rsidP="00F731D6">
      <w:pPr>
        <w:tabs>
          <w:tab w:val="left" w:pos="1080"/>
        </w:tabs>
        <w:spacing w:after="120"/>
        <w:jc w:val="both"/>
        <w:rPr>
          <w:rFonts w:eastAsia="Calibri"/>
          <w:sz w:val="22"/>
          <w:szCs w:val="22"/>
          <w:lang w:val="en-US"/>
        </w:rPr>
      </w:pPr>
      <w:proofErr w:type="gramStart"/>
      <w:r w:rsidRPr="00737303">
        <w:rPr>
          <w:rFonts w:eastAsia="Calibri"/>
          <w:sz w:val="22"/>
          <w:szCs w:val="22"/>
          <w:lang w:val="en-US"/>
        </w:rPr>
        <w:t>where</w:t>
      </w:r>
      <w:proofErr w:type="gramEnd"/>
    </w:p>
    <w:p w14:paraId="6D6C427B" w14:textId="6DFD723C" w:rsidR="00737303" w:rsidRPr="00737303" w:rsidRDefault="00737303" w:rsidP="00F731D6">
      <w:pPr>
        <w:tabs>
          <w:tab w:val="left" w:pos="1080"/>
        </w:tabs>
        <w:spacing w:after="120"/>
        <w:contextualSpacing/>
        <w:jc w:val="center"/>
        <w:rPr>
          <w:rFonts w:eastAsia="Calibri"/>
          <w:sz w:val="22"/>
          <w:szCs w:val="22"/>
          <w:lang w:val="en-US"/>
        </w:rPr>
      </w:pPr>
      <m:oMathPara>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E</m:t>
          </m:r>
          <m:d>
            <m:dPr>
              <m:begChr m:val="["/>
              <m:endChr m:val="]"/>
              <m:ctrlPr>
                <w:rPr>
                  <w:rFonts w:ascii="Cambria Math" w:eastAsia="Calibri" w:hAnsi="Cambria Math"/>
                  <w:b/>
                  <w:bCs/>
                  <w:sz w:val="22"/>
                  <w:szCs w:val="22"/>
                  <w:lang w:val="en-US"/>
                </w:rPr>
              </m:ctrlPr>
            </m:dPr>
            <m:e>
              <m:sSup>
                <m:sSupPr>
                  <m:ctrlPr>
                    <w:rPr>
                      <w:rFonts w:ascii="Cambria Math" w:eastAsia="Calibri" w:hAnsi="Cambria Math"/>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sup>
              </m:sSup>
              <m:sSup>
                <m:sSupPr>
                  <m:ctrlPr>
                    <w:rPr>
                      <w:rFonts w:ascii="Cambria Math" w:eastAsia="Calibri" w:hAnsi="Cambria Math"/>
                      <w:b/>
                      <w:bCs/>
                      <w:sz w:val="22"/>
                      <w:szCs w:val="22"/>
                      <w:lang w:val="en-US"/>
                    </w:rPr>
                  </m:ctrlPr>
                </m:sSupPr>
                <m:e>
                  <m:r>
                    <m:rPr>
                      <m:sty m:val="bi"/>
                    </m:rPr>
                    <w:rPr>
                      <w:rFonts w:ascii="Cambria Math" w:eastAsia="Calibri" w:hAnsi="Cambria Math"/>
                      <w:sz w:val="22"/>
                      <w:szCs w:val="22"/>
                      <w:lang w:val="en-US"/>
                    </w:rPr>
                    <m:t>n</m:t>
                  </m:r>
                </m:e>
                <m:sup>
                  <m:r>
                    <m:rPr>
                      <m:sty m:val="p"/>
                    </m:rPr>
                    <w:rPr>
                      <w:rFonts w:ascii="Cambria Math" w:eastAsia="Calibri" w:hAnsi="Cambria Math"/>
                      <w:sz w:val="22"/>
                      <w:szCs w:val="22"/>
                      <w:lang w:val="en-US"/>
                    </w:rPr>
                    <m:t>'</m:t>
                  </m:r>
                  <m:r>
                    <m:rPr>
                      <m:sty m:val="bi"/>
                    </m:rPr>
                    <w:rPr>
                      <w:rFonts w:ascii="Cambria Math" w:eastAsia="Calibri" w:hAnsi="Cambria Math"/>
                      <w:sz w:val="22"/>
                      <w:szCs w:val="22"/>
                      <w:lang w:val="en-US"/>
                    </w:rPr>
                    <m:t>H</m:t>
                  </m:r>
                </m:sup>
              </m:sSup>
            </m:e>
          </m:d>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m>
                <m:mPr>
                  <m:mcs>
                    <m:mc>
                      <m:mcPr>
                        <m:count m:val="3"/>
                        <m:mcJc m:val="center"/>
                      </m:mcPr>
                    </m:mc>
                  </m:mcs>
                  <m:ctrlPr>
                    <w:rPr>
                      <w:rFonts w:ascii="Cambria Math" w:eastAsia="Calibri" w:hAnsi="Cambria Math"/>
                      <w:sz w:val="22"/>
                      <w:szCs w:val="22"/>
                      <w:lang w:val="en-US"/>
                    </w:rPr>
                  </m:ctrlPr>
                </m:mPr>
                <m:m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e>
                  <m:e>
                    <m:r>
                      <m:rPr>
                        <m:sty m:val="p"/>
                      </m:rPr>
                      <w:rPr>
                        <w:rFonts w:ascii="Cambria Math" w:eastAsia="Calibri" w:hAnsi="Cambria Math"/>
                        <w:sz w:val="22"/>
                        <w:szCs w:val="22"/>
                        <w:lang w:val="en-US"/>
                      </w:rPr>
                      <m:t>⋯</m:t>
                    </m:r>
                  </m:e>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1,N</m:t>
                        </m:r>
                      </m:sub>
                    </m:sSub>
                  </m:e>
                </m:mr>
                <m:mr>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mr>
                <m:mr>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N,1</m:t>
                        </m:r>
                      </m:sub>
                    </m:sSub>
                  </m:e>
                  <m:e>
                    <m:r>
                      <m:rPr>
                        <m:sty m:val="p"/>
                      </m:rPr>
                      <w:rPr>
                        <w:rFonts w:ascii="Cambria Math" w:eastAsia="Calibri" w:hAnsi="Cambria Math"/>
                        <w:sz w:val="22"/>
                        <w:szCs w:val="22"/>
                        <w:lang w:val="en-US"/>
                      </w:rPr>
                      <m:t>⋯</m:t>
                    </m:r>
                  </m:e>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mr>
              </m:m>
            </m:e>
          </m:d>
        </m:oMath>
      </m:oMathPara>
    </w:p>
    <w:p w14:paraId="0D61735E" w14:textId="17A6AE54" w:rsidR="0016170B" w:rsidRDefault="00737303" w:rsidP="006D1F20">
      <w:pPr>
        <w:tabs>
          <w:tab w:val="left" w:pos="1080"/>
        </w:tabs>
        <w:spacing w:before="240" w:after="120"/>
        <w:jc w:val="both"/>
        <w:rPr>
          <w:rFonts w:eastAsia="Calibri"/>
          <w:bCs/>
          <w:sz w:val="22"/>
          <w:szCs w:val="22"/>
          <w:lang w:val="en-US"/>
        </w:rPr>
      </w:pPr>
      <w:r w:rsidRPr="00737303">
        <w:rPr>
          <w:rFonts w:eastAsia="Calibri"/>
          <w:sz w:val="22"/>
          <w:szCs w:val="22"/>
          <w:lang w:val="en-US"/>
        </w:rPr>
        <w:t xml:space="preserve">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m:rPr>
            <m:sty m:val="bi"/>
          </m:rPr>
          <w:rPr>
            <w:rFonts w:ascii="Cambria Math" w:eastAsia="Calibri" w:hAnsi="Cambria Math"/>
            <w:sz w:val="22"/>
            <w:szCs w:val="22"/>
            <w:lang w:val="en-US"/>
          </w:rPr>
          <m:t>=E</m:t>
        </m:r>
        <m:d>
          <m:dPr>
            <m:ctrlPr>
              <w:rPr>
                <w:rFonts w:ascii="Cambria Math" w:eastAsia="Calibri" w:hAnsi="Cambria Math"/>
                <w:b/>
                <w:i/>
                <w:sz w:val="22"/>
                <w:szCs w:val="22"/>
                <w:lang w:val="en-US"/>
              </w:rPr>
            </m:ctrlPr>
          </m:dPr>
          <m:e>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i</m:t>
                </m:r>
              </m:sub>
              <m:sup>
                <m:r>
                  <w:rPr>
                    <w:rFonts w:ascii="Cambria Math" w:eastAsia="Calibri" w:hAnsi="Cambria Math"/>
                    <w:sz w:val="22"/>
                    <w:szCs w:val="22"/>
                    <w:lang w:val="en-US"/>
                  </w:rPr>
                  <m:t>'</m:t>
                </m:r>
              </m:sup>
            </m:sSubSup>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 xml:space="preserve"> n</m:t>
                </m:r>
              </m:e>
              <m:sub>
                <m:r>
                  <w:rPr>
                    <w:rFonts w:ascii="Cambria Math" w:eastAsia="Calibri" w:hAnsi="Cambria Math"/>
                    <w:sz w:val="22"/>
                    <w:szCs w:val="22"/>
                    <w:lang w:val="en-US"/>
                  </w:rPr>
                  <m:t>j</m:t>
                </m:r>
              </m:sub>
              <m:sup>
                <m:r>
                  <w:rPr>
                    <w:rFonts w:ascii="Cambria Math" w:eastAsia="Calibri" w:hAnsi="Cambria Math"/>
                    <w:sz w:val="22"/>
                    <w:szCs w:val="22"/>
                    <w:lang w:val="en-US"/>
                  </w:rPr>
                  <m:t>'*</m:t>
                </m:r>
              </m:sup>
            </m:sSubSup>
          </m:e>
        </m:d>
      </m:oMath>
      <w:r w:rsidRPr="00737303">
        <w:rPr>
          <w:rFonts w:eastAsia="Calibri"/>
          <w:bCs/>
          <w:sz w:val="22"/>
          <w:szCs w:val="22"/>
          <w:lang w:val="en-US"/>
        </w:rPr>
        <w:t>.</w:t>
      </w:r>
      <w:r w:rsidR="0016170B">
        <w:rPr>
          <w:rFonts w:eastAsia="Calibri"/>
          <w:bCs/>
          <w:sz w:val="22"/>
          <w:szCs w:val="22"/>
          <w:lang w:val="en-US"/>
        </w:rPr>
        <w:t xml:space="preserve"> Thus, in order to evaluate </w:t>
      </w: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oMath>
      <w:r w:rsidR="0016170B">
        <w:rPr>
          <w:rFonts w:eastAsia="Calibri"/>
          <w:sz w:val="22"/>
          <w:szCs w:val="22"/>
          <w:lang w:val="en-US"/>
        </w:rPr>
        <w:t xml:space="preserve">, the covariance of the transmitter noise </w:t>
      </w:r>
      <m:oMath>
        <m:sSup>
          <m:sSupPr>
            <m:ctrlPr>
              <w:rPr>
                <w:rFonts w:ascii="Cambria Math" w:eastAsia="Calibri" w:hAnsi="Cambria Math"/>
                <w:sz w:val="22"/>
                <w:szCs w:val="22"/>
                <w:lang w:val="en-US"/>
              </w:rPr>
            </m:ctrlPr>
          </m:sSupPr>
          <m:e>
            <m:r>
              <m:rPr>
                <m:sty m:val="b"/>
              </m:rPr>
              <w:rPr>
                <w:rFonts w:ascii="Cambria Math" w:eastAsia="Calibri" w:hAnsi="Cambria Math"/>
                <w:sz w:val="22"/>
                <w:szCs w:val="22"/>
                <w:lang w:val="en-US"/>
              </w:rPr>
              <m:t>Σ</m:t>
            </m:r>
          </m:e>
          <m:sup>
            <m:r>
              <m:rPr>
                <m:sty m:val="p"/>
              </m:rPr>
              <w:rPr>
                <w:rFonts w:ascii="Cambria Math" w:eastAsia="Calibri" w:hAnsi="Cambria Math"/>
                <w:sz w:val="22"/>
                <w:szCs w:val="22"/>
                <w:lang w:val="en-US"/>
              </w:rPr>
              <m:t>'</m:t>
            </m:r>
          </m:sup>
        </m:sSup>
      </m:oMath>
      <w:r w:rsidR="0016170B">
        <w:rPr>
          <w:rFonts w:eastAsia="Calibri"/>
          <w:sz w:val="22"/>
          <w:szCs w:val="22"/>
          <w:lang w:val="en-US"/>
        </w:rPr>
        <w:t xml:space="preserve"> must be measured</w:t>
      </w:r>
      <w:r w:rsidR="006D1F20">
        <w:rPr>
          <w:rFonts w:eastAsia="Calibri"/>
          <w:sz w:val="22"/>
          <w:szCs w:val="22"/>
          <w:lang w:val="en-US"/>
        </w:rPr>
        <w:t xml:space="preserve"> by the test equipment</w:t>
      </w:r>
      <w:r w:rsidR="0016170B">
        <w:rPr>
          <w:rFonts w:eastAsia="Calibri"/>
          <w:sz w:val="22"/>
          <w:szCs w:val="22"/>
          <w:lang w:val="en-US"/>
        </w:rPr>
        <w:t xml:space="preserve">.  However, </w:t>
      </w:r>
      <w:r w:rsidR="006D1F20">
        <w:rPr>
          <w:rFonts w:eastAsia="Calibri"/>
          <w:bCs/>
          <w:sz w:val="22"/>
          <w:szCs w:val="22"/>
          <w:lang w:val="en-US"/>
        </w:rPr>
        <w:t xml:space="preserve">the transmitter </w:t>
      </w:r>
      <w:r w:rsidR="006D1F20">
        <w:rPr>
          <w:rFonts w:eastAsia="Calibri"/>
          <w:bCs/>
          <w:sz w:val="22"/>
          <w:szCs w:val="22"/>
          <w:lang w:val="en-US"/>
        </w:rPr>
        <w:t>noise covariance measured</w:t>
      </w:r>
      <w:r w:rsidR="006D1F20" w:rsidRPr="00DC41F1">
        <w:rPr>
          <w:rFonts w:eastAsia="Calibri"/>
          <w:bCs/>
          <w:sz w:val="22"/>
          <w:szCs w:val="22"/>
          <w:lang w:val="en-US"/>
        </w:rPr>
        <w:t xml:space="preserve"> at the antenna connectors may </w:t>
      </w:r>
      <w:r w:rsidR="006D1F20">
        <w:rPr>
          <w:rFonts w:eastAsia="Calibri"/>
          <w:bCs/>
          <w:sz w:val="22"/>
          <w:szCs w:val="22"/>
          <w:lang w:val="en-US"/>
        </w:rPr>
        <w:t>not reflect the</w:t>
      </w:r>
      <w:r w:rsidR="006D1F20" w:rsidRPr="00DC41F1">
        <w:rPr>
          <w:rFonts w:eastAsia="Calibri"/>
          <w:bCs/>
          <w:sz w:val="22"/>
          <w:szCs w:val="22"/>
          <w:lang w:val="en-US"/>
        </w:rPr>
        <w:t xml:space="preserve"> </w:t>
      </w:r>
      <w:r w:rsidR="006D1F20">
        <w:rPr>
          <w:rFonts w:eastAsia="Calibri"/>
          <w:bCs/>
          <w:sz w:val="22"/>
          <w:szCs w:val="22"/>
          <w:lang w:val="en-US"/>
        </w:rPr>
        <w:t xml:space="preserve">transmitter noise </w:t>
      </w:r>
      <w:r w:rsidR="006D1F20" w:rsidRPr="00DC41F1">
        <w:rPr>
          <w:rFonts w:eastAsia="Calibri"/>
          <w:bCs/>
          <w:sz w:val="22"/>
          <w:szCs w:val="22"/>
          <w:lang w:val="en-US"/>
        </w:rPr>
        <w:t xml:space="preserve">covariance at the antennas due to coupling </w:t>
      </w:r>
      <w:r w:rsidR="006D1F20">
        <w:rPr>
          <w:rFonts w:eastAsia="Calibri"/>
          <w:bCs/>
          <w:sz w:val="22"/>
          <w:szCs w:val="22"/>
          <w:lang w:val="en-US"/>
        </w:rPr>
        <w:t xml:space="preserve">which occurs at the </w:t>
      </w:r>
      <w:r w:rsidR="004D5A9B">
        <w:rPr>
          <w:rFonts w:eastAsia="Calibri"/>
          <w:bCs/>
          <w:sz w:val="22"/>
          <w:szCs w:val="22"/>
          <w:lang w:val="en-US"/>
        </w:rPr>
        <w:t>antennas,</w:t>
      </w:r>
      <w:r w:rsidR="006D1F20">
        <w:rPr>
          <w:rFonts w:eastAsia="Calibri"/>
          <w:bCs/>
          <w:sz w:val="22"/>
          <w:szCs w:val="22"/>
          <w:lang w:val="en-US"/>
        </w:rPr>
        <w:t xml:space="preserve"> but which is not seen at the antenna connectors</w:t>
      </w:r>
      <w:r w:rsidR="006D1F20">
        <w:rPr>
          <w:rFonts w:eastAsia="Calibri"/>
          <w:bCs/>
          <w:sz w:val="22"/>
          <w:szCs w:val="22"/>
          <w:lang w:val="en-US"/>
        </w:rPr>
        <w:t xml:space="preserve">.  </w:t>
      </w:r>
      <w:r w:rsidR="002726ED">
        <w:rPr>
          <w:rFonts w:eastAsia="Calibri"/>
          <w:bCs/>
          <w:sz w:val="22"/>
          <w:szCs w:val="22"/>
          <w:lang w:val="en-US"/>
        </w:rPr>
        <w:t>As a result, we evaluate the EVM at the output of the receiver using the worst-case correlation of the transmitter noise.</w:t>
      </w:r>
    </w:p>
    <w:p w14:paraId="6D3F48F7" w14:textId="373EEE99" w:rsidR="00737303" w:rsidRPr="00737303" w:rsidRDefault="00737303" w:rsidP="00690FF7">
      <w:pPr>
        <w:tabs>
          <w:tab w:val="left" w:pos="1080"/>
        </w:tabs>
        <w:spacing w:before="240" w:after="120"/>
        <w:jc w:val="both"/>
        <w:rPr>
          <w:rFonts w:eastAsia="Calibri"/>
          <w:sz w:val="22"/>
          <w:szCs w:val="22"/>
          <w:lang w:val="en-US"/>
        </w:rPr>
      </w:pPr>
      <w:r w:rsidRPr="00737303">
        <w:rPr>
          <w:rFonts w:eastAsia="Calibri"/>
          <w:bCs/>
          <w:sz w:val="22"/>
          <w:szCs w:val="22"/>
          <w:lang w:val="en-US"/>
        </w:rPr>
        <w:t xml:space="preserve">Expanding and using the fact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ε</m:t>
            </m:r>
          </m:e>
          <m:sub>
            <m:r>
              <w:rPr>
                <w:rFonts w:ascii="Cambria Math" w:eastAsia="Calibri" w:hAnsi="Cambria Math"/>
                <w:sz w:val="22"/>
                <w:szCs w:val="22"/>
                <w:lang w:val="en-US"/>
              </w:rPr>
              <m:t>i,j</m:t>
            </m:r>
          </m:sub>
          <m:sup>
            <m:r>
              <w:rPr>
                <w:rFonts w:ascii="Cambria Math" w:eastAsia="Calibri" w:hAnsi="Cambria Math"/>
                <w:sz w:val="22"/>
                <w:szCs w:val="22"/>
                <w:lang w:val="en-US"/>
              </w:rPr>
              <m:t>*</m:t>
            </m:r>
          </m:sup>
        </m:sSubSup>
      </m:oMath>
      <w:r w:rsidRPr="00737303">
        <w:rPr>
          <w:rFonts w:eastAsia="Calibri"/>
          <w:bCs/>
          <w:sz w:val="22"/>
          <w:szCs w:val="22"/>
          <w:lang w:val="en-US"/>
        </w:rPr>
        <w:t>, this gives</w:t>
      </w:r>
    </w:p>
    <w:p w14:paraId="2FDF154E" w14:textId="4CBD0A69" w:rsidR="00737303" w:rsidRPr="00737303" w:rsidRDefault="00737303" w:rsidP="00F731D6">
      <w:pPr>
        <w:spacing w:after="120"/>
        <w:ind w:left="144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oMath>
      </m:oMathPara>
    </w:p>
    <w:p w14:paraId="1C4128A1" w14:textId="6BAAE19C"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j,i</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j,j</m:t>
              </m:r>
            </m:sub>
          </m:sSub>
        </m:oMath>
      </m:oMathPara>
    </w:p>
    <w:p w14:paraId="0AC0736C" w14:textId="06F6BA99"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r>
            <w:rPr>
              <w:rFonts w:ascii="Cambria Math" w:eastAsia="Calibri" w:hAnsi="Cambria Math"/>
              <w:sz w:val="22"/>
              <w:szCs w:val="22"/>
              <w:lang w:val="en-US"/>
            </w:rPr>
            <m:t>Re</m:t>
          </m:r>
          <m:d>
            <m:dPr>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14189BED" w14:textId="4261274B"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d>
            <m:dPr>
              <m:begChr m:val="|"/>
              <m:endChr m:val="|"/>
              <m:ctrlPr>
                <w:rPr>
                  <w:rFonts w:ascii="Cambria Math" w:eastAsia="Calibri" w:hAnsi="Cambria Math"/>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3CAB0EE4" w14:textId="171330EC" w:rsidR="00737303" w:rsidRPr="00737303" w:rsidRDefault="00737303" w:rsidP="00B108B7">
      <w:pPr>
        <w:tabs>
          <w:tab w:val="left" w:pos="1080"/>
        </w:tabs>
        <w:spacing w:before="120"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 xml:space="preserve">= </m:t>
        </m:r>
        <m:f>
          <m:fPr>
            <m:type m:val="lin"/>
            <m:ctrlPr>
              <w:rPr>
                <w:rFonts w:ascii="Cambria Math" w:eastAsia="Calibri" w:hAnsi="Cambria Math"/>
                <w:bCs/>
                <w:i/>
                <w:sz w:val="22"/>
                <w:szCs w:val="22"/>
                <w:lang w:val="en-US"/>
              </w:rPr>
            </m:ctrlPr>
          </m:fPr>
          <m:num>
            <m:d>
              <m:dPr>
                <m:begChr m:val="|"/>
                <m:endChr m:val="|"/>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num>
          <m:den>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den>
        </m:f>
      </m:oMath>
      <w:r w:rsidRPr="00737303">
        <w:rPr>
          <w:rFonts w:eastAsia="Calibri"/>
          <w:bCs/>
          <w:sz w:val="22"/>
          <w:szCs w:val="22"/>
          <w:lang w:val="en-US"/>
        </w:rPr>
        <w:t xml:space="preserve"> and note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≤1</m:t>
        </m:r>
      </m:oMath>
      <w:r w:rsidRPr="00737303">
        <w:rPr>
          <w:rFonts w:eastAsia="Calibri"/>
          <w:bCs/>
          <w:sz w:val="22"/>
          <w:szCs w:val="22"/>
          <w:lang w:val="en-US"/>
        </w:rPr>
        <w:t>, so that</w:t>
      </w:r>
    </w:p>
    <w:p w14:paraId="096716D9" w14:textId="3736210C" w:rsidR="00737303" w:rsidRPr="00416B9B" w:rsidRDefault="00737303" w:rsidP="00F731D6">
      <w:pPr>
        <w:spacing w:after="120"/>
        <w:ind w:left="25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m:rPr>
                              <m:sty m:val="p"/>
                            </m:rPr>
                            <w:rPr>
                              <w:rFonts w:ascii="Cambria Math" w:eastAsia="Calibri" w:hAnsi="Cambria Math"/>
                              <w:sz w:val="22"/>
                              <w:szCs w:val="22"/>
                              <w:lang w:val="en-US"/>
                            </w:rPr>
                            <m:t>w</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1B06A3B7" w14:textId="329E88E6" w:rsidR="00737303" w:rsidRPr="008E3525" w:rsidRDefault="00737303" w:rsidP="008E3525">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i-1</m:t>
                  </m:r>
                </m:sup>
                <m:e>
                  <m:sSup>
                    <m:sSupPr>
                      <m:ctrlPr>
                        <w:rPr>
                          <w:rFonts w:ascii="Cambria Math" w:eastAsia="Calibri" w:hAnsi="Cambria Math"/>
                          <w:sz w:val="22"/>
                          <w:szCs w:val="22"/>
                          <w:lang w:val="en-US"/>
                        </w:rPr>
                      </m:ctrlPr>
                    </m:sSupPr>
                    <m:e>
                      <m:r>
                        <w:rPr>
                          <w:rFonts w:ascii="Cambria Math" w:eastAsia="Calibri" w:hAnsi="Cambria Math"/>
                          <w:sz w:val="22"/>
                          <w:szCs w:val="22"/>
                          <w:lang w:val="en-US"/>
                        </w:rPr>
                        <m:t xml:space="preserve">2 </m:t>
                      </m:r>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4</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68C35E99" w14:textId="147FB1B8" w:rsidR="00737303" w:rsidRPr="00416B9B" w:rsidRDefault="008E3525" w:rsidP="002D32CA">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sSup>
            <m:sSupPr>
              <m:ctrlPr>
                <w:rPr>
                  <w:rFonts w:ascii="Cambria Math" w:eastAsia="Calibri" w:hAnsi="Cambria Math"/>
                  <w:i/>
                  <w:sz w:val="22"/>
                  <w:szCs w:val="22"/>
                  <w:lang w:val="en-US"/>
                </w:rPr>
              </m:ctrlPr>
            </m:sSupPr>
            <m:e>
              <m:d>
                <m:dPr>
                  <m:ctrlPr>
                    <w:rPr>
                      <w:rFonts w:ascii="Cambria Math" w:eastAsia="Calibri" w:hAnsi="Cambria Math"/>
                      <w:i/>
                      <w:sz w:val="22"/>
                      <w:szCs w:val="22"/>
                      <w:lang w:val="en-US"/>
                    </w:rPr>
                  </m:ctrlPr>
                </m:dPr>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eastAsia="Calibri" w:hAnsi="Cambria Math"/>
              <w:sz w:val="22"/>
              <w:szCs w:val="22"/>
              <w:lang w:val="en-US"/>
            </w:rPr>
            <m:t>.</m:t>
          </m:r>
        </m:oMath>
      </m:oMathPara>
    </w:p>
    <w:p w14:paraId="6F97802D" w14:textId="77777777" w:rsidR="002D32CA" w:rsidRDefault="002D32CA" w:rsidP="008E3525">
      <w:pPr>
        <w:tabs>
          <w:tab w:val="left" w:pos="1080"/>
        </w:tabs>
        <w:spacing w:after="120"/>
        <w:jc w:val="both"/>
        <w:rPr>
          <w:rFonts w:eastAsia="Calibri"/>
          <w:sz w:val="22"/>
          <w:szCs w:val="22"/>
          <w:lang w:val="en-US"/>
        </w:rPr>
      </w:pPr>
    </w:p>
    <w:p w14:paraId="683FE515" w14:textId="111F0F38" w:rsidR="00737303" w:rsidRPr="00737303" w:rsidRDefault="00737303" w:rsidP="008E3525">
      <w:pPr>
        <w:tabs>
          <w:tab w:val="left" w:pos="1080"/>
        </w:tabs>
        <w:spacing w:after="120"/>
        <w:jc w:val="both"/>
        <w:rPr>
          <w:rFonts w:eastAsia="Calibri"/>
          <w:sz w:val="22"/>
          <w:szCs w:val="22"/>
          <w:lang w:val="en-US"/>
        </w:rPr>
      </w:pPr>
      <w:r w:rsidRPr="00737303">
        <w:rPr>
          <w:rFonts w:eastAsia="Calibri"/>
          <w:sz w:val="22"/>
          <w:szCs w:val="22"/>
          <w:lang w:val="en-US"/>
        </w:rPr>
        <w:t>The EVM at the output of the zero-forcing receiver is</w:t>
      </w:r>
    </w:p>
    <w:p w14:paraId="76444B11" w14:textId="30FA85B9"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 xml:space="preserve"> ,</m:t>
          </m:r>
        </m:oMath>
      </m:oMathPara>
    </w:p>
    <w:p w14:paraId="3500AF5B" w14:textId="233689E3" w:rsidR="00737303" w:rsidRPr="00416B9B" w:rsidRDefault="00737303" w:rsidP="008E3525">
      <w:pPr>
        <w:tabs>
          <w:tab w:val="left" w:pos="1080"/>
        </w:tabs>
        <w:spacing w:after="120"/>
        <w:jc w:val="both"/>
        <w:rPr>
          <w:rFonts w:eastAsia="Calibri"/>
          <w:sz w:val="22"/>
          <w:szCs w:val="22"/>
          <w:lang w:val="en-US"/>
        </w:rPr>
      </w:pPr>
      <w:r w:rsidRPr="00416B9B">
        <w:rPr>
          <w:rFonts w:eastAsia="Calibri"/>
          <w:bCs/>
          <w:sz w:val="22"/>
          <w:szCs w:val="22"/>
          <w:lang w:val="en-US"/>
        </w:rPr>
        <w:t xml:space="preserve">while the EVM measured at the </w:t>
      </w:r>
      <w:proofErr w:type="spellStart"/>
      <w:r w:rsidRPr="00416B9B">
        <w:rPr>
          <w:rFonts w:eastAsia="Calibri"/>
          <w:bCs/>
          <w:i/>
          <w:iCs/>
          <w:sz w:val="22"/>
          <w:szCs w:val="22"/>
          <w:lang w:val="en-US"/>
        </w:rPr>
        <w:t>i</w:t>
      </w:r>
      <w:r w:rsidRPr="00416B9B">
        <w:rPr>
          <w:rFonts w:eastAsia="Calibri"/>
          <w:bCs/>
          <w:sz w:val="22"/>
          <w:szCs w:val="22"/>
          <w:lang w:val="en-US"/>
        </w:rPr>
        <w:t>-th</w:t>
      </w:r>
      <w:proofErr w:type="spellEnd"/>
      <w:r w:rsidRPr="00416B9B">
        <w:rPr>
          <w:rFonts w:eastAsia="Calibri"/>
          <w:bCs/>
          <w:sz w:val="22"/>
          <w:szCs w:val="22"/>
          <w:lang w:val="en-US"/>
        </w:rPr>
        <w:t xml:space="preserve"> antenna is given by</w:t>
      </w:r>
    </w:p>
    <w:p w14:paraId="76540A5A" w14:textId="77777777" w:rsidR="00737303" w:rsidRPr="00416B9B" w:rsidRDefault="00737303" w:rsidP="00F731D6">
      <w:pPr>
        <w:spacing w:after="120"/>
        <w:ind w:left="360"/>
        <w:rPr>
          <w:rFonts w:ascii="Calibri" w:eastAsia="Calibri" w:hAnsi="Calibri"/>
          <w:b/>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=100*</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111E05CD" w14:textId="2E3E93C4" w:rsidR="00737303" w:rsidRPr="00737303" w:rsidRDefault="00737303" w:rsidP="008E3525">
      <w:pPr>
        <w:tabs>
          <w:tab w:val="left" w:pos="1080"/>
        </w:tabs>
        <w:spacing w:after="120"/>
        <w:jc w:val="both"/>
        <w:rPr>
          <w:rFonts w:eastAsia="Calibri"/>
          <w:sz w:val="22"/>
          <w:szCs w:val="22"/>
          <w:lang w:val="en-US"/>
        </w:rPr>
      </w:pPr>
      <w:r w:rsidRPr="00737303">
        <w:rPr>
          <w:rFonts w:eastAsia="Calibri"/>
          <w:bCs/>
          <w:sz w:val="22"/>
          <w:szCs w:val="22"/>
          <w:lang w:val="en-US"/>
        </w:rPr>
        <w:t xml:space="preserve">Using </w:t>
      </w:r>
      <w:r w:rsidR="002D32CA">
        <w:rPr>
          <w:rFonts w:eastAsia="Calibri"/>
          <w:bCs/>
          <w:sz w:val="22"/>
          <w:szCs w:val="22"/>
          <w:lang w:val="en-US"/>
        </w:rPr>
        <w:t>the above analysis with worst-case correlation of the transmitter noise</w:t>
      </w:r>
      <w:r w:rsidRPr="00737303">
        <w:rPr>
          <w:rFonts w:eastAsia="Calibri"/>
          <w:bCs/>
          <w:sz w:val="22"/>
          <w:szCs w:val="22"/>
          <w:lang w:val="en-US"/>
        </w:rPr>
        <w:t xml:space="preserve">, </w:t>
      </w:r>
      <w:r w:rsidR="002D32CA">
        <w:rPr>
          <w:rFonts w:eastAsia="Calibri"/>
          <w:bCs/>
          <w:sz w:val="22"/>
          <w:szCs w:val="22"/>
          <w:lang w:val="en-US"/>
        </w:rPr>
        <w:t xml:space="preserve">we </w:t>
      </w:r>
      <w:r w:rsidRPr="00737303">
        <w:rPr>
          <w:rFonts w:eastAsia="Calibri"/>
          <w:bCs/>
          <w:sz w:val="22"/>
          <w:szCs w:val="22"/>
          <w:lang w:val="en-US"/>
        </w:rPr>
        <w:t>have</w:t>
      </w:r>
    </w:p>
    <w:p w14:paraId="47D13A8D" w14:textId="779874AE" w:rsidR="00737303" w:rsidRPr="00416B9B" w:rsidRDefault="00737303" w:rsidP="00F731D6">
      <w:pPr>
        <w:spacing w:after="120"/>
        <w:ind w:left="360"/>
        <w:rPr>
          <w:rFonts w:ascii="Calibri" w:eastAsia="Calibri" w:hAnsi="Calibri"/>
          <w:b/>
          <w:sz w:val="22"/>
          <w:szCs w:val="22"/>
          <w:lang w:val="en-US"/>
        </w:rPr>
      </w:pPr>
      <m:oMathPara>
        <m:oMath>
          <m:r>
            <w:rPr>
              <w:rFonts w:ascii="Cambria Math" w:eastAsia="Calibri" w:hAnsi="Cambria Math"/>
              <w:sz w:val="22"/>
              <w:szCs w:val="22"/>
              <w:lang w:val="en-US"/>
            </w:rPr>
            <m:t>EVM=100</m:t>
          </m:r>
          <m:r>
            <m:rPr>
              <m:sty m:val="bi"/>
            </m:rPr>
            <w:rPr>
              <w:rFonts w:ascii="Cambria Math" w:eastAsia="Calibri" w:hAnsi="Cambria Math"/>
              <w:sz w:val="22"/>
              <w:szCs w:val="22"/>
              <w:lang w:val="en-US"/>
            </w:rPr>
            <m:t xml:space="preserve"> </m:t>
          </m:r>
          <m:rad>
            <m:radPr>
              <m:degHide m:val="1"/>
              <m:ctrlPr>
                <w:rPr>
                  <w:rFonts w:ascii="Cambria Math" w:eastAsia="Calibri" w:hAnsi="Cambria Math"/>
                  <w:b/>
                  <w:i/>
                  <w:sz w:val="22"/>
                  <w:szCs w:val="22"/>
                  <w:lang w:val="en-US"/>
                </w:rPr>
              </m:ctrlPr>
            </m:radPr>
            <m:deg/>
            <m:e>
              <m:r>
                <m:rPr>
                  <m:sty m:val="bi"/>
                </m:rPr>
                <w:rPr>
                  <w:rFonts w:ascii="Cambria Math" w:eastAsia="Calibri" w:hAnsi="Cambria Math"/>
                  <w:sz w:val="22"/>
                  <w:szCs w:val="22"/>
                  <w:lang w:val="en-US"/>
                </w:rPr>
                <m:t>E</m:t>
              </m:r>
              <m:sSup>
                <m:sSupPr>
                  <m:ctrlPr>
                    <w:rPr>
                      <w:rFonts w:ascii="Cambria Math" w:eastAsia="Calibri" w:hAnsi="Cambria Math"/>
                      <w:b/>
                      <w:bCs/>
                      <w:sz w:val="22"/>
                      <w:szCs w:val="22"/>
                      <w:lang w:val="en-US"/>
                    </w:rPr>
                  </m:ctrlPr>
                </m:sSupPr>
                <m:e>
                  <m:d>
                    <m:dPr>
                      <m:begChr m:val="|"/>
                      <m:endChr m:val="|"/>
                      <m:ctrlPr>
                        <w:rPr>
                          <w:rFonts w:ascii="Cambria Math" w:eastAsia="Calibri" w:hAnsi="Cambria Math"/>
                          <w:b/>
                          <w:bCs/>
                          <w:sz w:val="22"/>
                          <w:szCs w:val="22"/>
                          <w:lang w:val="en-US"/>
                        </w:rPr>
                      </m:ctrlPr>
                    </m:dPr>
                    <m:e>
                      <m:r>
                        <m:rPr>
                          <m:sty m:val="p"/>
                        </m:rPr>
                        <w:rPr>
                          <w:rFonts w:ascii="Cambria Math" w:eastAsia="Calibri" w:hAnsi="Cambria Math"/>
                          <w:sz w:val="22"/>
                          <w:szCs w:val="22"/>
                          <w:lang w:val="en-US"/>
                        </w:rPr>
                        <m:t>v</m:t>
                      </m:r>
                    </m:e>
                  </m:d>
                </m:e>
                <m:sup>
                  <m:r>
                    <m:rPr>
                      <m:sty m:val="b"/>
                    </m:rPr>
                    <w:rPr>
                      <w:rFonts w:ascii="Cambria Math" w:eastAsia="Calibri" w:hAnsi="Cambria Math"/>
                      <w:sz w:val="22"/>
                      <w:szCs w:val="22"/>
                      <w:lang w:val="en-US"/>
                    </w:rPr>
                    <m:t>2</m:t>
                  </m:r>
                </m:sup>
              </m:sSup>
            </m:e>
          </m:rad>
          <m:r>
            <m:rPr>
              <m:sty m:val="bi"/>
            </m:rPr>
            <w:rPr>
              <w:rFonts w:ascii="Cambria Math" w:eastAsia="Calibri" w:hAnsi="Cambria Math"/>
              <w:sz w:val="22"/>
              <w:szCs w:val="22"/>
              <w:lang w:val="en-US"/>
            </w:rPr>
            <m:t>≤</m:t>
          </m:r>
          <m:r>
            <w:rPr>
              <w:rFonts w:ascii="Cambria Math" w:eastAsia="Calibri" w:hAnsi="Cambria Math"/>
              <w:sz w:val="22"/>
              <w:szCs w:val="22"/>
              <w:lang w:val="en-US"/>
            </w:rPr>
            <m:t>100</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40C00C16" w14:textId="62A8D98E"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 xml:space="preserve">100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229C922B" w14:textId="7BBDA871" w:rsidR="00737303" w:rsidRPr="00416B9B" w:rsidRDefault="00737303" w:rsidP="00F731D6">
      <w:pPr>
        <w:spacing w:after="120"/>
        <w:ind w:left="360"/>
        <w:rPr>
          <w:rFonts w:ascii="Calibri" w:eastAsia="Calibri" w:hAnsi="Calibri"/>
          <w:b/>
          <w:sz w:val="22"/>
          <w:szCs w:val="22"/>
          <w:lang w:val="en-US"/>
        </w:rPr>
      </w:pPr>
      <m:oMathPara>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oMath>
      </m:oMathPara>
    </w:p>
    <w:p w14:paraId="7D71EA46" w14:textId="74EC444F" w:rsidR="00737303" w:rsidRPr="00737303" w:rsidRDefault="00737303" w:rsidP="008B0252">
      <w:pPr>
        <w:tabs>
          <w:tab w:val="left" w:pos="1080"/>
        </w:tabs>
        <w:spacing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sidRPr="00737303">
        <w:rPr>
          <w:rFonts w:eastAsia="Calibri"/>
          <w:bCs/>
          <w:sz w:val="22"/>
          <w:szCs w:val="22"/>
          <w:lang w:val="en-US"/>
        </w:rPr>
        <w:t xml:space="preserve"> denote the power measured on the </w:t>
      </w:r>
      <w:proofErr w:type="spellStart"/>
      <w:r w:rsidRPr="00737303">
        <w:rPr>
          <w:rFonts w:eastAsia="Calibri"/>
          <w:bCs/>
          <w:i/>
          <w:iCs/>
          <w:sz w:val="22"/>
          <w:szCs w:val="22"/>
          <w:lang w:val="en-US"/>
        </w:rPr>
        <w:t>i</w:t>
      </w:r>
      <w:r w:rsidRPr="00737303">
        <w:rPr>
          <w:rFonts w:eastAsia="Calibri"/>
          <w:bCs/>
          <w:sz w:val="22"/>
          <w:szCs w:val="22"/>
          <w:lang w:val="en-US"/>
        </w:rPr>
        <w:t>-th</w:t>
      </w:r>
      <w:proofErr w:type="spellEnd"/>
      <w:r w:rsidRPr="00737303">
        <w:rPr>
          <w:rFonts w:eastAsia="Calibri"/>
          <w:bCs/>
          <w:sz w:val="22"/>
          <w:szCs w:val="22"/>
          <w:lang w:val="en-US"/>
        </w:rPr>
        <w:t xml:space="preserve"> antenna and let the total power </w:t>
      </w:r>
      <w:r w:rsidRPr="00737303">
        <w:rPr>
          <w:rFonts w:eastAsia="Calibri"/>
          <w:bCs/>
          <w:i/>
          <w:iCs/>
          <w:sz w:val="22"/>
          <w:szCs w:val="22"/>
          <w:lang w:val="en-US"/>
        </w:rPr>
        <w:t>P</w:t>
      </w:r>
      <w:r w:rsidRPr="00737303">
        <w:rPr>
          <w:rFonts w:eastAsia="Calibri"/>
          <w:bCs/>
          <w:sz w:val="22"/>
          <w:szCs w:val="22"/>
          <w:lang w:val="en-US"/>
        </w:rPr>
        <w:t xml:space="preserve"> be defined as </w:t>
      </w:r>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w:r w:rsidRPr="00737303">
        <w:rPr>
          <w:rFonts w:eastAsia="Calibri"/>
          <w:b/>
          <w:bCs/>
          <w:sz w:val="22"/>
          <w:szCs w:val="22"/>
          <w:lang w:val="en-US"/>
        </w:rPr>
        <w:t xml:space="preserve">  </w:t>
      </w:r>
      <w:r w:rsidRPr="00737303">
        <w:rPr>
          <w:rFonts w:eastAsia="Calibri"/>
          <w:sz w:val="22"/>
          <w:szCs w:val="22"/>
          <w:lang w:val="en-US"/>
        </w:rPr>
        <w:t xml:space="preserve">Since the power transmitted on the </w:t>
      </w:r>
      <w:proofErr w:type="spellStart"/>
      <w:r w:rsidRPr="00737303">
        <w:rPr>
          <w:rFonts w:eastAsia="Calibri"/>
          <w:i/>
          <w:iCs/>
          <w:sz w:val="22"/>
          <w:szCs w:val="22"/>
          <w:lang w:val="en-US"/>
        </w:rPr>
        <w:t>i</w:t>
      </w:r>
      <w:r w:rsidRPr="00737303">
        <w:rPr>
          <w:rFonts w:eastAsia="Calibri"/>
          <w:sz w:val="22"/>
          <w:szCs w:val="22"/>
          <w:lang w:val="en-US"/>
        </w:rPr>
        <w:t>-th</w:t>
      </w:r>
      <w:proofErr w:type="spellEnd"/>
      <w:r w:rsidRPr="00737303">
        <w:rPr>
          <w:rFonts w:eastAsia="Calibri"/>
          <w:sz w:val="22"/>
          <w:szCs w:val="22"/>
          <w:lang w:val="en-US"/>
        </w:rPr>
        <w:t xml:space="preserve"> antenna is given by</w:t>
      </w:r>
    </w:p>
    <w:p w14:paraId="1635790B" w14:textId="3135C1BD" w:rsidR="00737303" w:rsidRPr="00416B9B" w:rsidRDefault="00737303" w:rsidP="00F731D6">
      <w:pPr>
        <w:spacing w:after="120"/>
        <w:ind w:left="360"/>
        <w:rPr>
          <w:rFonts w:ascii="Calibri" w:eastAsia="Calibri" w:hAnsi="Calibri"/>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r>
            <w:rPr>
              <w:rFonts w:ascii="Cambria Math" w:eastAsia="Calibri" w:hAnsi="Cambria Math"/>
              <w:sz w:val="22"/>
              <w:szCs w:val="22"/>
              <w:lang w:val="en-US"/>
            </w:rPr>
            <m:t>=</m:t>
          </m:r>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oMath>
      </m:oMathPara>
    </w:p>
    <w:p w14:paraId="1C7146FB" w14:textId="53FEDFFC" w:rsidR="00737303" w:rsidRPr="00416B9B" w:rsidRDefault="00D9571E" w:rsidP="008B0252">
      <w:pPr>
        <w:tabs>
          <w:tab w:val="left" w:pos="1080"/>
        </w:tabs>
        <w:spacing w:after="120"/>
        <w:jc w:val="both"/>
        <w:rPr>
          <w:rFonts w:eastAsia="Calibri"/>
          <w:sz w:val="22"/>
          <w:szCs w:val="22"/>
          <w:lang w:val="en-US"/>
        </w:rPr>
      </w:pPr>
      <w:r>
        <w:rPr>
          <w:rFonts w:eastAsia="Calibri"/>
          <w:bCs/>
          <w:sz w:val="22"/>
          <w:szCs w:val="22"/>
          <w:lang w:val="en-US"/>
        </w:rPr>
        <w:t xml:space="preserve">and since </w:t>
      </w:r>
      <m:oMath>
        <m:nary>
          <m:naryPr>
            <m:chr m:val="∑"/>
            <m:limLoc m:val="undOvr"/>
            <m:ctrlPr>
              <w:rPr>
                <w:rFonts w:ascii="Cambria Math" w:eastAsia="Calibri" w:hAnsi="Cambria Math"/>
                <w:bCs/>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bCs/>
                    <w:sz w:val="22"/>
                    <w:szCs w:val="22"/>
                    <w:lang w:val="en-US"/>
                  </w:rPr>
                </m:ctrlPr>
              </m:sSupPr>
              <m:e>
                <m:d>
                  <m:dPr>
                    <m:begChr m:val="|"/>
                    <m:endChr m:val="|"/>
                    <m:ctrlPr>
                      <w:rPr>
                        <w:rFonts w:ascii="Cambria Math" w:eastAsia="Calibri" w:hAnsi="Cambria Math"/>
                        <w:bCs/>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w:r>
        <w:rPr>
          <w:rFonts w:eastAsia="Calibri"/>
          <w:bCs/>
          <w:sz w:val="22"/>
          <w:szCs w:val="22"/>
          <w:lang w:val="en-US"/>
        </w:rPr>
        <w:t xml:space="preserve">, </w:t>
      </w:r>
      <w:r w:rsidR="00737303" w:rsidRPr="00416B9B">
        <w:rPr>
          <w:rFonts w:eastAsia="Calibri"/>
          <w:bCs/>
          <w:sz w:val="22"/>
          <w:szCs w:val="22"/>
          <w:lang w:val="en-US"/>
        </w:rPr>
        <w:t xml:space="preserve">it follows that the total power </w:t>
      </w:r>
      <w:r w:rsidR="00737303" w:rsidRPr="00416B9B">
        <w:rPr>
          <w:rFonts w:eastAsia="Calibri"/>
          <w:bCs/>
          <w:i/>
          <w:iCs/>
          <w:sz w:val="22"/>
          <w:szCs w:val="22"/>
          <w:lang w:val="en-US"/>
        </w:rPr>
        <w:t>P</w:t>
      </w:r>
      <w:r w:rsidR="00737303" w:rsidRPr="00416B9B">
        <w:rPr>
          <w:rFonts w:eastAsia="Calibri"/>
          <w:bCs/>
          <w:sz w:val="22"/>
          <w:szCs w:val="22"/>
          <w:lang w:val="en-US"/>
        </w:rPr>
        <w:t xml:space="preserve"> is given by</w:t>
      </w:r>
    </w:p>
    <w:p w14:paraId="40BCD690" w14:textId="672C06B9" w:rsidR="00737303" w:rsidRPr="00416B9B" w:rsidRDefault="00737303" w:rsidP="00F731D6">
      <w:pPr>
        <w:tabs>
          <w:tab w:val="left" w:pos="1080"/>
        </w:tabs>
        <w:spacing w:after="120"/>
        <w:ind w:left="1080"/>
        <w:jc w:val="both"/>
        <w:rPr>
          <w:rFonts w:eastAsia="Calibri"/>
          <w:bCs/>
          <w:sz w:val="22"/>
          <w:szCs w:val="22"/>
          <w:lang w:val="en-US"/>
        </w:rPr>
      </w:pPr>
      <m:oMathPara>
        <m:oMath>
          <m:r>
            <w:rPr>
              <w:rFonts w:ascii="Cambria Math" w:eastAsia="Calibri" w:hAnsi="Cambria Math"/>
              <w:sz w:val="22"/>
              <w:szCs w:val="22"/>
              <w:lang w:val="en-US"/>
            </w:rPr>
            <m:t>P=</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i=0</m:t>
              </m:r>
            </m:sub>
            <m:sup>
              <m:r>
                <w:rPr>
                  <w:rFonts w:ascii="Cambria Math" w:eastAsia="Calibri" w:hAnsi="Cambria Math"/>
                  <w:sz w:val="22"/>
                  <w:szCs w:val="22"/>
                  <w:lang w:val="en-US"/>
                </w:rPr>
                <m:t>N-1</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r>
            <w:rPr>
              <w:rFonts w:ascii="Cambria Math" w:eastAsia="Calibri" w:hAnsi="Cambria Math"/>
              <w:sz w:val="22"/>
              <w:szCs w:val="22"/>
              <w:lang w:val="en-US"/>
            </w:rPr>
            <m:t>=1,</m:t>
          </m:r>
        </m:oMath>
      </m:oMathPara>
    </w:p>
    <w:p w14:paraId="278021D0" w14:textId="73E3A93A" w:rsidR="00737303" w:rsidRPr="00D9571E" w:rsidRDefault="00737303" w:rsidP="004601E7">
      <w:pPr>
        <w:tabs>
          <w:tab w:val="left" w:pos="1080"/>
        </w:tabs>
        <w:spacing w:after="120"/>
        <w:jc w:val="both"/>
        <w:rPr>
          <w:rFonts w:eastAsia="Calibri"/>
          <w:bCs/>
          <w:sz w:val="22"/>
          <w:szCs w:val="22"/>
          <w:lang w:val="en-US"/>
        </w:rPr>
      </w:pPr>
      <w:r w:rsidRPr="00416B9B">
        <w:rPr>
          <w:rFonts w:eastAsia="Calibri"/>
          <w:bCs/>
          <w:sz w:val="22"/>
          <w:szCs w:val="22"/>
          <w:lang w:val="en-US"/>
        </w:rPr>
        <w:t>From this, it follows that</w:t>
      </w:r>
    </w:p>
    <w:p w14:paraId="799DF7AF" w14:textId="336B20C1" w:rsidR="00737303" w:rsidRPr="00416B9B" w:rsidRDefault="00737303" w:rsidP="00F731D6">
      <w:pPr>
        <w:tabs>
          <w:tab w:val="left" w:pos="1080"/>
        </w:tabs>
        <w:spacing w:after="120"/>
        <w:ind w:left="1080"/>
        <w:jc w:val="both"/>
        <w:rPr>
          <w:rFonts w:eastAsia="Calibri"/>
          <w:b/>
          <w:sz w:val="22"/>
          <w:szCs w:val="22"/>
          <w:lang w:val="en-US"/>
        </w:rPr>
      </w:pPr>
      <m:oMathPara>
        <m:oMath>
          <m:r>
            <w:rPr>
              <w:rFonts w:ascii="Cambria Math" w:eastAsia="Calibri" w:hAnsi="Cambria Math"/>
              <w:sz w:val="22"/>
              <w:szCs w:val="22"/>
              <w:lang w:val="en-US"/>
            </w:rPr>
            <m:t>EVM≤</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w</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m:rPr>
              <m:sty m:val="bi"/>
            </m:rPr>
            <w:rPr>
              <w:rFonts w:ascii="Cambria Math" w:eastAsia="Calibri" w:hAnsi="Cambria Math"/>
              <w:sz w:val="22"/>
              <w:szCs w:val="22"/>
              <w:lang w:val="en-US"/>
            </w:rPr>
            <m:t>=</m:t>
          </m:r>
          <m:f>
            <m:fPr>
              <m:ctrlPr>
                <w:rPr>
                  <w:rFonts w:ascii="Cambria Math" w:eastAsia="Calibri" w:hAnsi="Cambria Math"/>
                  <w:i/>
                  <w:iCs/>
                  <w:sz w:val="22"/>
                  <w:szCs w:val="22"/>
                  <w:lang w:val="en-US"/>
                </w:rPr>
              </m:ctrlPr>
            </m:fPr>
            <m:num>
              <m:r>
                <w:rPr>
                  <w:rFonts w:ascii="Cambria Math" w:eastAsia="Calibri" w:hAnsi="Cambria Math"/>
                  <w:sz w:val="22"/>
                  <w:szCs w:val="22"/>
                  <w:lang w:val="en-US"/>
                </w:rPr>
                <m:t>1</m:t>
              </m:r>
            </m:num>
            <m:den>
              <m:r>
                <w:rPr>
                  <w:rFonts w:ascii="Cambria Math" w:eastAsia="Calibri" w:hAnsi="Cambria Math"/>
                  <w:sz w:val="22"/>
                  <w:szCs w:val="22"/>
                  <w:lang w:val="en-US"/>
                </w:rPr>
                <m:t>P</m:t>
              </m:r>
            </m:den>
          </m:f>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r>
            <w:rPr>
              <w:rFonts w:ascii="Cambria Math" w:eastAsia="Calibri" w:hAnsi="Cambria Math"/>
              <w:sz w:val="22"/>
              <w:szCs w:val="22"/>
              <w:lang w:val="en-US"/>
            </w:rPr>
            <m:t>=</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N-1</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4D44DA75" w14:textId="77777777" w:rsidR="00D9571E" w:rsidRDefault="00D9571E" w:rsidP="004601E7">
      <w:pPr>
        <w:tabs>
          <w:tab w:val="left" w:pos="1080"/>
        </w:tabs>
        <w:spacing w:after="120"/>
        <w:jc w:val="both"/>
        <w:rPr>
          <w:rFonts w:eastAsia="Calibri"/>
          <w:sz w:val="22"/>
          <w:szCs w:val="22"/>
          <w:lang w:val="en-US"/>
        </w:rPr>
      </w:pPr>
    </w:p>
    <w:p w14:paraId="2F2E5475" w14:textId="7BBAEDE1" w:rsidR="00737303" w:rsidRPr="00737303" w:rsidRDefault="00737303" w:rsidP="004601E7">
      <w:pPr>
        <w:tabs>
          <w:tab w:val="left" w:pos="1080"/>
        </w:tabs>
        <w:spacing w:after="120"/>
        <w:jc w:val="both"/>
        <w:rPr>
          <w:rFonts w:eastAsia="Calibri"/>
          <w:sz w:val="22"/>
          <w:szCs w:val="22"/>
          <w:lang w:val="en-US"/>
        </w:rPr>
      </w:pPr>
      <w:r w:rsidRPr="00737303">
        <w:rPr>
          <w:rFonts w:eastAsia="Calibri"/>
          <w:sz w:val="22"/>
          <w:szCs w:val="22"/>
          <w:lang w:val="en-US"/>
        </w:rPr>
        <w:t>In summary, for a zero-forcing receiver with worst case correlation of the transmitter noise, an upper bound on the EVM can be expressed as</w:t>
      </w:r>
    </w:p>
    <w:p w14:paraId="1F6AD27D" w14:textId="59F46856" w:rsidR="00737303" w:rsidRPr="00416B9B" w:rsidRDefault="00737303" w:rsidP="00F731D6">
      <w:pPr>
        <w:spacing w:after="120"/>
        <w:ind w:left="360"/>
        <w:rPr>
          <w:rFonts w:ascii="Calibri" w:eastAsia="Calibri" w:hAnsi="Calibri"/>
          <w:sz w:val="22"/>
          <w:szCs w:val="22"/>
          <w:lang w:val="en-US"/>
        </w:rPr>
      </w:pPr>
      <m:oMathPara>
        <m:oMath>
          <m:r>
            <w:rPr>
              <w:rFonts w:ascii="Cambria Math" w:eastAsia="Calibri" w:hAnsi="Cambria Math"/>
              <w:sz w:val="22"/>
              <w:szCs w:val="22"/>
              <w:lang w:val="en-US"/>
            </w:rPr>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m:t>
                  </m:r>
                  <m:r>
                    <w:rPr>
                      <w:rFonts w:ascii="Cambria Math" w:eastAsia="Calibri" w:hAnsi="Cambria Math"/>
                      <w:sz w:val="22"/>
                      <w:szCs w:val="22"/>
                      <w:lang w:val="en-US"/>
                    </w:rPr>
                    <m:t>1</m:t>
                  </m:r>
                </m:sub>
                <m:sup>
                  <m:r>
                    <w:rPr>
                      <w:rFonts w:ascii="Cambria Math" w:eastAsia="Calibri" w:hAnsi="Cambria Math"/>
                      <w:sz w:val="22"/>
                      <w:szCs w:val="22"/>
                      <w:lang w:val="en-US"/>
                    </w:rPr>
                    <m:t>N</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oMath>
      </m:oMathPara>
    </w:p>
    <w:p w14:paraId="6019D1E9" w14:textId="77777777" w:rsidR="00737303" w:rsidRPr="00737303" w:rsidRDefault="00737303" w:rsidP="00737303">
      <w:pPr>
        <w:tabs>
          <w:tab w:val="left" w:pos="1080"/>
        </w:tabs>
        <w:spacing w:before="160" w:after="0" w:line="360" w:lineRule="auto"/>
        <w:jc w:val="both"/>
        <w:rPr>
          <w:rFonts w:eastAsia="Calibri"/>
          <w:sz w:val="24"/>
          <w:szCs w:val="24"/>
          <w:lang w:val="en-US"/>
        </w:rPr>
      </w:pPr>
    </w:p>
    <w:p w14:paraId="0F295C2A" w14:textId="77777777" w:rsidR="00737303" w:rsidRPr="00AE6594" w:rsidRDefault="00737303" w:rsidP="00807D21">
      <w:pPr>
        <w:tabs>
          <w:tab w:val="left" w:pos="5868"/>
        </w:tabs>
        <w:spacing w:after="120"/>
        <w:rPr>
          <w:rFonts w:eastAsia="MS Gothic"/>
          <w:b/>
          <w:sz w:val="22"/>
          <w:szCs w:val="22"/>
        </w:rPr>
      </w:pPr>
    </w:p>
    <w:sectPr w:rsidR="00737303"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CFCD" w14:textId="77777777" w:rsidR="00807C0D" w:rsidRDefault="00807C0D" w:rsidP="00E84719">
      <w:pPr>
        <w:spacing w:after="0"/>
      </w:pPr>
      <w:r>
        <w:separator/>
      </w:r>
    </w:p>
  </w:endnote>
  <w:endnote w:type="continuationSeparator" w:id="0">
    <w:p w14:paraId="14F35B99" w14:textId="77777777" w:rsidR="00807C0D" w:rsidRDefault="00807C0D"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D7E3" w14:textId="77777777" w:rsidR="00807C0D" w:rsidRDefault="00807C0D" w:rsidP="00E84719">
      <w:pPr>
        <w:spacing w:after="0"/>
      </w:pPr>
      <w:r>
        <w:separator/>
      </w:r>
    </w:p>
  </w:footnote>
  <w:footnote w:type="continuationSeparator" w:id="0">
    <w:p w14:paraId="1FA17364" w14:textId="77777777" w:rsidR="00807C0D" w:rsidRDefault="00807C0D"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F31B1"/>
    <w:multiLevelType w:val="hybridMultilevel"/>
    <w:tmpl w:val="10A4CEDC"/>
    <w:lvl w:ilvl="0" w:tplc="35B6D15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9084A81"/>
    <w:multiLevelType w:val="hybridMultilevel"/>
    <w:tmpl w:val="D38E92F8"/>
    <w:lvl w:ilvl="0" w:tplc="5FA258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0"/>
  </w:num>
  <w:num w:numId="5">
    <w:abstractNumId w:val="7"/>
  </w:num>
  <w:num w:numId="6">
    <w:abstractNumId w:val="16"/>
  </w:num>
  <w:num w:numId="7">
    <w:abstractNumId w:val="18"/>
  </w:num>
  <w:num w:numId="8">
    <w:abstractNumId w:val="19"/>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5"/>
  </w:num>
  <w:num w:numId="17">
    <w:abstractNumId w:val="3"/>
  </w:num>
  <w:num w:numId="18">
    <w:abstractNumId w:val="12"/>
    <w:lvlOverride w:ilvl="0"/>
    <w:lvlOverride w:ilvl="1"/>
    <w:lvlOverride w:ilvl="2"/>
    <w:lvlOverride w:ilvl="3"/>
    <w:lvlOverride w:ilvl="4"/>
    <w:lvlOverride w:ilvl="5"/>
    <w:lvlOverride w:ilvl="6"/>
    <w:lvlOverride w:ilvl="7"/>
    <w:lvlOverride w:ilvl="8"/>
  </w:num>
  <w:num w:numId="19">
    <w:abstractNumId w:val="13"/>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3EE"/>
    <w:rsid w:val="000007F1"/>
    <w:rsid w:val="00001433"/>
    <w:rsid w:val="000014B3"/>
    <w:rsid w:val="00002A23"/>
    <w:rsid w:val="0000686C"/>
    <w:rsid w:val="00006C15"/>
    <w:rsid w:val="0000749C"/>
    <w:rsid w:val="000119C7"/>
    <w:rsid w:val="00012165"/>
    <w:rsid w:val="000125F9"/>
    <w:rsid w:val="00013005"/>
    <w:rsid w:val="000136FC"/>
    <w:rsid w:val="00014186"/>
    <w:rsid w:val="00021194"/>
    <w:rsid w:val="00021A64"/>
    <w:rsid w:val="00021FFF"/>
    <w:rsid w:val="000226DC"/>
    <w:rsid w:val="000231C2"/>
    <w:rsid w:val="0002322E"/>
    <w:rsid w:val="00023EF0"/>
    <w:rsid w:val="00026CF8"/>
    <w:rsid w:val="000379B4"/>
    <w:rsid w:val="0004036E"/>
    <w:rsid w:val="00042837"/>
    <w:rsid w:val="000433D3"/>
    <w:rsid w:val="00045781"/>
    <w:rsid w:val="00046109"/>
    <w:rsid w:val="00047997"/>
    <w:rsid w:val="00050C01"/>
    <w:rsid w:val="000531ED"/>
    <w:rsid w:val="0005505B"/>
    <w:rsid w:val="000553B9"/>
    <w:rsid w:val="000553C5"/>
    <w:rsid w:val="00056D23"/>
    <w:rsid w:val="0005765C"/>
    <w:rsid w:val="000602E4"/>
    <w:rsid w:val="00063327"/>
    <w:rsid w:val="000635DA"/>
    <w:rsid w:val="00064205"/>
    <w:rsid w:val="000701D5"/>
    <w:rsid w:val="00073205"/>
    <w:rsid w:val="00073F06"/>
    <w:rsid w:val="00073F23"/>
    <w:rsid w:val="00073FF9"/>
    <w:rsid w:val="00074435"/>
    <w:rsid w:val="000758A8"/>
    <w:rsid w:val="000765E4"/>
    <w:rsid w:val="00076673"/>
    <w:rsid w:val="000800B3"/>
    <w:rsid w:val="00080B43"/>
    <w:rsid w:val="0008162C"/>
    <w:rsid w:val="00081653"/>
    <w:rsid w:val="00082753"/>
    <w:rsid w:val="00090F93"/>
    <w:rsid w:val="00091649"/>
    <w:rsid w:val="00091EE7"/>
    <w:rsid w:val="00092A71"/>
    <w:rsid w:val="000A150E"/>
    <w:rsid w:val="000A16AB"/>
    <w:rsid w:val="000A292D"/>
    <w:rsid w:val="000A2B79"/>
    <w:rsid w:val="000A3434"/>
    <w:rsid w:val="000A48C8"/>
    <w:rsid w:val="000A752E"/>
    <w:rsid w:val="000B0B7D"/>
    <w:rsid w:val="000B0D6C"/>
    <w:rsid w:val="000B3DCB"/>
    <w:rsid w:val="000B43A3"/>
    <w:rsid w:val="000B51EE"/>
    <w:rsid w:val="000B5732"/>
    <w:rsid w:val="000B5BC4"/>
    <w:rsid w:val="000B6FF9"/>
    <w:rsid w:val="000B7A8C"/>
    <w:rsid w:val="000C0595"/>
    <w:rsid w:val="000C2463"/>
    <w:rsid w:val="000C338B"/>
    <w:rsid w:val="000C70CE"/>
    <w:rsid w:val="000C7279"/>
    <w:rsid w:val="000D38C6"/>
    <w:rsid w:val="000D5266"/>
    <w:rsid w:val="000D6E08"/>
    <w:rsid w:val="000E0020"/>
    <w:rsid w:val="000E1D80"/>
    <w:rsid w:val="000E2832"/>
    <w:rsid w:val="000E2B60"/>
    <w:rsid w:val="000E310C"/>
    <w:rsid w:val="000E407D"/>
    <w:rsid w:val="000E4132"/>
    <w:rsid w:val="000E630B"/>
    <w:rsid w:val="000E65D1"/>
    <w:rsid w:val="000E7F4C"/>
    <w:rsid w:val="000F0857"/>
    <w:rsid w:val="000F0A0F"/>
    <w:rsid w:val="000F16BA"/>
    <w:rsid w:val="000F33FA"/>
    <w:rsid w:val="000F3EAB"/>
    <w:rsid w:val="000F4EA0"/>
    <w:rsid w:val="000F6853"/>
    <w:rsid w:val="000F68D8"/>
    <w:rsid w:val="000F7599"/>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4E98"/>
    <w:rsid w:val="001204FC"/>
    <w:rsid w:val="001222B7"/>
    <w:rsid w:val="00124780"/>
    <w:rsid w:val="00124A53"/>
    <w:rsid w:val="00124DA2"/>
    <w:rsid w:val="0012546A"/>
    <w:rsid w:val="00127028"/>
    <w:rsid w:val="00131BD6"/>
    <w:rsid w:val="00132EF0"/>
    <w:rsid w:val="001339E6"/>
    <w:rsid w:val="001358FC"/>
    <w:rsid w:val="00137A84"/>
    <w:rsid w:val="001401CA"/>
    <w:rsid w:val="00142B21"/>
    <w:rsid w:val="00143EE8"/>
    <w:rsid w:val="00152696"/>
    <w:rsid w:val="00152FE6"/>
    <w:rsid w:val="0016000F"/>
    <w:rsid w:val="00160806"/>
    <w:rsid w:val="00160D5A"/>
    <w:rsid w:val="00161375"/>
    <w:rsid w:val="0016170B"/>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1C78"/>
    <w:rsid w:val="001A1CE0"/>
    <w:rsid w:val="001A21C9"/>
    <w:rsid w:val="001A2A7E"/>
    <w:rsid w:val="001A3FB8"/>
    <w:rsid w:val="001A44E0"/>
    <w:rsid w:val="001B243E"/>
    <w:rsid w:val="001B2889"/>
    <w:rsid w:val="001B42CE"/>
    <w:rsid w:val="001B6C92"/>
    <w:rsid w:val="001C6A31"/>
    <w:rsid w:val="001C73FB"/>
    <w:rsid w:val="001C780A"/>
    <w:rsid w:val="001C7953"/>
    <w:rsid w:val="001D28FA"/>
    <w:rsid w:val="001D3A26"/>
    <w:rsid w:val="001D3C01"/>
    <w:rsid w:val="001E20AE"/>
    <w:rsid w:val="001E2713"/>
    <w:rsid w:val="001E410F"/>
    <w:rsid w:val="001E65EF"/>
    <w:rsid w:val="001F00D5"/>
    <w:rsid w:val="001F1D07"/>
    <w:rsid w:val="001F216F"/>
    <w:rsid w:val="001F7F08"/>
    <w:rsid w:val="00202901"/>
    <w:rsid w:val="00202AB7"/>
    <w:rsid w:val="00204C27"/>
    <w:rsid w:val="00204C86"/>
    <w:rsid w:val="00205573"/>
    <w:rsid w:val="002143D7"/>
    <w:rsid w:val="002159A2"/>
    <w:rsid w:val="0021634B"/>
    <w:rsid w:val="00222437"/>
    <w:rsid w:val="002227BB"/>
    <w:rsid w:val="00223C89"/>
    <w:rsid w:val="0022429D"/>
    <w:rsid w:val="00224FA5"/>
    <w:rsid w:val="002259BC"/>
    <w:rsid w:val="0022635F"/>
    <w:rsid w:val="00226C9E"/>
    <w:rsid w:val="00226EDE"/>
    <w:rsid w:val="00232D5B"/>
    <w:rsid w:val="00234996"/>
    <w:rsid w:val="00242496"/>
    <w:rsid w:val="002443F1"/>
    <w:rsid w:val="002445B7"/>
    <w:rsid w:val="0024472C"/>
    <w:rsid w:val="00250A04"/>
    <w:rsid w:val="00250C5C"/>
    <w:rsid w:val="0025155E"/>
    <w:rsid w:val="00253916"/>
    <w:rsid w:val="00253A4A"/>
    <w:rsid w:val="0025498A"/>
    <w:rsid w:val="00254BF4"/>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6ED"/>
    <w:rsid w:val="00272DED"/>
    <w:rsid w:val="002737D2"/>
    <w:rsid w:val="0027382E"/>
    <w:rsid w:val="00273A2F"/>
    <w:rsid w:val="00274CFF"/>
    <w:rsid w:val="00274D79"/>
    <w:rsid w:val="00276107"/>
    <w:rsid w:val="00280999"/>
    <w:rsid w:val="00281757"/>
    <w:rsid w:val="00283DC3"/>
    <w:rsid w:val="00285BF4"/>
    <w:rsid w:val="00285EFF"/>
    <w:rsid w:val="00287196"/>
    <w:rsid w:val="002873E9"/>
    <w:rsid w:val="00287B13"/>
    <w:rsid w:val="00290783"/>
    <w:rsid w:val="00292B8D"/>
    <w:rsid w:val="00292BB0"/>
    <w:rsid w:val="00293F6D"/>
    <w:rsid w:val="0029412B"/>
    <w:rsid w:val="00294548"/>
    <w:rsid w:val="002953F8"/>
    <w:rsid w:val="00295504"/>
    <w:rsid w:val="002963A9"/>
    <w:rsid w:val="002A0349"/>
    <w:rsid w:val="002A0E78"/>
    <w:rsid w:val="002A43F6"/>
    <w:rsid w:val="002A5053"/>
    <w:rsid w:val="002A535C"/>
    <w:rsid w:val="002A552E"/>
    <w:rsid w:val="002A5B0F"/>
    <w:rsid w:val="002A7715"/>
    <w:rsid w:val="002A7B42"/>
    <w:rsid w:val="002B2B3A"/>
    <w:rsid w:val="002B39A8"/>
    <w:rsid w:val="002B3FFC"/>
    <w:rsid w:val="002B4B30"/>
    <w:rsid w:val="002B68DF"/>
    <w:rsid w:val="002B76DE"/>
    <w:rsid w:val="002C0BED"/>
    <w:rsid w:val="002C22AC"/>
    <w:rsid w:val="002C4A32"/>
    <w:rsid w:val="002C5B83"/>
    <w:rsid w:val="002C6249"/>
    <w:rsid w:val="002D172D"/>
    <w:rsid w:val="002D2084"/>
    <w:rsid w:val="002D263E"/>
    <w:rsid w:val="002D2D9D"/>
    <w:rsid w:val="002D2F0B"/>
    <w:rsid w:val="002D32CA"/>
    <w:rsid w:val="002D409D"/>
    <w:rsid w:val="002E1207"/>
    <w:rsid w:val="002E1CEB"/>
    <w:rsid w:val="002E3051"/>
    <w:rsid w:val="002E38F4"/>
    <w:rsid w:val="002E5DA8"/>
    <w:rsid w:val="002E5FCC"/>
    <w:rsid w:val="002E6A7F"/>
    <w:rsid w:val="002E70D7"/>
    <w:rsid w:val="002F0215"/>
    <w:rsid w:val="002F543D"/>
    <w:rsid w:val="002F6D47"/>
    <w:rsid w:val="002F7D6A"/>
    <w:rsid w:val="003017A1"/>
    <w:rsid w:val="0030363A"/>
    <w:rsid w:val="0030380B"/>
    <w:rsid w:val="00303CFC"/>
    <w:rsid w:val="00304C78"/>
    <w:rsid w:val="00306325"/>
    <w:rsid w:val="00306C80"/>
    <w:rsid w:val="00307243"/>
    <w:rsid w:val="00307636"/>
    <w:rsid w:val="003078DE"/>
    <w:rsid w:val="00310F8A"/>
    <w:rsid w:val="00311BF7"/>
    <w:rsid w:val="003148A3"/>
    <w:rsid w:val="00315933"/>
    <w:rsid w:val="00315CFA"/>
    <w:rsid w:val="00320EEE"/>
    <w:rsid w:val="003221A9"/>
    <w:rsid w:val="0032242D"/>
    <w:rsid w:val="003224DA"/>
    <w:rsid w:val="003267ED"/>
    <w:rsid w:val="003307E5"/>
    <w:rsid w:val="0033094F"/>
    <w:rsid w:val="00330E17"/>
    <w:rsid w:val="00334541"/>
    <w:rsid w:val="00335515"/>
    <w:rsid w:val="00336FB6"/>
    <w:rsid w:val="003374FC"/>
    <w:rsid w:val="003432D0"/>
    <w:rsid w:val="0034607B"/>
    <w:rsid w:val="00346172"/>
    <w:rsid w:val="00346E12"/>
    <w:rsid w:val="0034735E"/>
    <w:rsid w:val="00351BA0"/>
    <w:rsid w:val="003526D9"/>
    <w:rsid w:val="00353B55"/>
    <w:rsid w:val="00354119"/>
    <w:rsid w:val="003558DA"/>
    <w:rsid w:val="00356D22"/>
    <w:rsid w:val="00362B88"/>
    <w:rsid w:val="00366655"/>
    <w:rsid w:val="0037162B"/>
    <w:rsid w:val="00372242"/>
    <w:rsid w:val="00372F30"/>
    <w:rsid w:val="003733DF"/>
    <w:rsid w:val="00373C91"/>
    <w:rsid w:val="00374089"/>
    <w:rsid w:val="00374458"/>
    <w:rsid w:val="00376B73"/>
    <w:rsid w:val="003776DA"/>
    <w:rsid w:val="00380E20"/>
    <w:rsid w:val="003818E0"/>
    <w:rsid w:val="00382556"/>
    <w:rsid w:val="00382FA3"/>
    <w:rsid w:val="00383D4E"/>
    <w:rsid w:val="003842C4"/>
    <w:rsid w:val="00384834"/>
    <w:rsid w:val="00385AE9"/>
    <w:rsid w:val="003865C4"/>
    <w:rsid w:val="00386A73"/>
    <w:rsid w:val="00390410"/>
    <w:rsid w:val="00390E6C"/>
    <w:rsid w:val="0039229F"/>
    <w:rsid w:val="003924EB"/>
    <w:rsid w:val="003928B4"/>
    <w:rsid w:val="00392D5C"/>
    <w:rsid w:val="00392F71"/>
    <w:rsid w:val="003934DD"/>
    <w:rsid w:val="00393A2C"/>
    <w:rsid w:val="00393D6B"/>
    <w:rsid w:val="003950AE"/>
    <w:rsid w:val="00395F12"/>
    <w:rsid w:val="00396235"/>
    <w:rsid w:val="003A1507"/>
    <w:rsid w:val="003A3E1D"/>
    <w:rsid w:val="003A3FDB"/>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0960"/>
    <w:rsid w:val="003D1F2B"/>
    <w:rsid w:val="003D27A0"/>
    <w:rsid w:val="003D2BD4"/>
    <w:rsid w:val="003D3836"/>
    <w:rsid w:val="003D451C"/>
    <w:rsid w:val="003D4DB6"/>
    <w:rsid w:val="003D4E80"/>
    <w:rsid w:val="003D6393"/>
    <w:rsid w:val="003D6856"/>
    <w:rsid w:val="003E1699"/>
    <w:rsid w:val="003E2567"/>
    <w:rsid w:val="003E371B"/>
    <w:rsid w:val="003F0484"/>
    <w:rsid w:val="003F134F"/>
    <w:rsid w:val="003F36CB"/>
    <w:rsid w:val="003F5BC4"/>
    <w:rsid w:val="003F6B42"/>
    <w:rsid w:val="003F7C53"/>
    <w:rsid w:val="00402BAF"/>
    <w:rsid w:val="00403AA3"/>
    <w:rsid w:val="0040417A"/>
    <w:rsid w:val="004056E2"/>
    <w:rsid w:val="00405C72"/>
    <w:rsid w:val="0040735B"/>
    <w:rsid w:val="00412029"/>
    <w:rsid w:val="004132B4"/>
    <w:rsid w:val="00414A36"/>
    <w:rsid w:val="00415B7B"/>
    <w:rsid w:val="00416B9B"/>
    <w:rsid w:val="00416D37"/>
    <w:rsid w:val="00417CAD"/>
    <w:rsid w:val="004203AA"/>
    <w:rsid w:val="0042528F"/>
    <w:rsid w:val="004264D9"/>
    <w:rsid w:val="00427EB7"/>
    <w:rsid w:val="00432290"/>
    <w:rsid w:val="004416D6"/>
    <w:rsid w:val="004419D2"/>
    <w:rsid w:val="00441AA9"/>
    <w:rsid w:val="00441D6D"/>
    <w:rsid w:val="00441DA9"/>
    <w:rsid w:val="004432BF"/>
    <w:rsid w:val="0044665A"/>
    <w:rsid w:val="00446AF9"/>
    <w:rsid w:val="00450025"/>
    <w:rsid w:val="004509D7"/>
    <w:rsid w:val="004512D6"/>
    <w:rsid w:val="00451FD9"/>
    <w:rsid w:val="004550C9"/>
    <w:rsid w:val="004558F2"/>
    <w:rsid w:val="00456003"/>
    <w:rsid w:val="0046013D"/>
    <w:rsid w:val="004601E7"/>
    <w:rsid w:val="00461975"/>
    <w:rsid w:val="00461C8C"/>
    <w:rsid w:val="004640D9"/>
    <w:rsid w:val="004646D9"/>
    <w:rsid w:val="00464F13"/>
    <w:rsid w:val="00465614"/>
    <w:rsid w:val="00467F7B"/>
    <w:rsid w:val="004700FA"/>
    <w:rsid w:val="0047044B"/>
    <w:rsid w:val="00470C7B"/>
    <w:rsid w:val="00470F8A"/>
    <w:rsid w:val="004746B6"/>
    <w:rsid w:val="00475C81"/>
    <w:rsid w:val="00476E2F"/>
    <w:rsid w:val="004810F6"/>
    <w:rsid w:val="00483001"/>
    <w:rsid w:val="004872D2"/>
    <w:rsid w:val="00487EF2"/>
    <w:rsid w:val="00490E74"/>
    <w:rsid w:val="004921B5"/>
    <w:rsid w:val="0049324E"/>
    <w:rsid w:val="00496FA2"/>
    <w:rsid w:val="00497F48"/>
    <w:rsid w:val="004A097E"/>
    <w:rsid w:val="004A0CE7"/>
    <w:rsid w:val="004A2C6E"/>
    <w:rsid w:val="004A388F"/>
    <w:rsid w:val="004A5B1A"/>
    <w:rsid w:val="004A7486"/>
    <w:rsid w:val="004B163C"/>
    <w:rsid w:val="004B26A6"/>
    <w:rsid w:val="004B3608"/>
    <w:rsid w:val="004B37A2"/>
    <w:rsid w:val="004B3B7B"/>
    <w:rsid w:val="004B4F4D"/>
    <w:rsid w:val="004B5B02"/>
    <w:rsid w:val="004C1575"/>
    <w:rsid w:val="004C2BB4"/>
    <w:rsid w:val="004C30B7"/>
    <w:rsid w:val="004C39C7"/>
    <w:rsid w:val="004D0871"/>
    <w:rsid w:val="004D12A2"/>
    <w:rsid w:val="004D1351"/>
    <w:rsid w:val="004D1759"/>
    <w:rsid w:val="004D3938"/>
    <w:rsid w:val="004D40A2"/>
    <w:rsid w:val="004D47BE"/>
    <w:rsid w:val="004D543A"/>
    <w:rsid w:val="004D5A9B"/>
    <w:rsid w:val="004D6295"/>
    <w:rsid w:val="004D6F21"/>
    <w:rsid w:val="004E115C"/>
    <w:rsid w:val="004E2731"/>
    <w:rsid w:val="004E5E13"/>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B3B"/>
    <w:rsid w:val="00500062"/>
    <w:rsid w:val="0050040B"/>
    <w:rsid w:val="0050112E"/>
    <w:rsid w:val="00502076"/>
    <w:rsid w:val="00502852"/>
    <w:rsid w:val="00502CAA"/>
    <w:rsid w:val="005031CB"/>
    <w:rsid w:val="0050364D"/>
    <w:rsid w:val="00503704"/>
    <w:rsid w:val="00505E60"/>
    <w:rsid w:val="00507B25"/>
    <w:rsid w:val="00511485"/>
    <w:rsid w:val="00512EAE"/>
    <w:rsid w:val="00513B7F"/>
    <w:rsid w:val="00513D20"/>
    <w:rsid w:val="00515765"/>
    <w:rsid w:val="00515CD3"/>
    <w:rsid w:val="00515E47"/>
    <w:rsid w:val="00516764"/>
    <w:rsid w:val="00520EC2"/>
    <w:rsid w:val="00521820"/>
    <w:rsid w:val="005225B2"/>
    <w:rsid w:val="0052615B"/>
    <w:rsid w:val="00526329"/>
    <w:rsid w:val="0052662A"/>
    <w:rsid w:val="00530CBA"/>
    <w:rsid w:val="005315B9"/>
    <w:rsid w:val="00534306"/>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281D"/>
    <w:rsid w:val="00553A34"/>
    <w:rsid w:val="00553EAD"/>
    <w:rsid w:val="00554950"/>
    <w:rsid w:val="00556633"/>
    <w:rsid w:val="00557B94"/>
    <w:rsid w:val="005605DB"/>
    <w:rsid w:val="005605F7"/>
    <w:rsid w:val="0056076B"/>
    <w:rsid w:val="00561414"/>
    <w:rsid w:val="00562339"/>
    <w:rsid w:val="005647D1"/>
    <w:rsid w:val="0056522C"/>
    <w:rsid w:val="00570A8F"/>
    <w:rsid w:val="00571529"/>
    <w:rsid w:val="00571744"/>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027A"/>
    <w:rsid w:val="005B0C15"/>
    <w:rsid w:val="005B1A79"/>
    <w:rsid w:val="005B2AF4"/>
    <w:rsid w:val="005B4ACF"/>
    <w:rsid w:val="005B4EC3"/>
    <w:rsid w:val="005B53EB"/>
    <w:rsid w:val="005B5C5A"/>
    <w:rsid w:val="005B6E5E"/>
    <w:rsid w:val="005C1475"/>
    <w:rsid w:val="005C267B"/>
    <w:rsid w:val="005C2FF1"/>
    <w:rsid w:val="005C33BE"/>
    <w:rsid w:val="005C7DF9"/>
    <w:rsid w:val="005D0D04"/>
    <w:rsid w:val="005D174B"/>
    <w:rsid w:val="005D1A85"/>
    <w:rsid w:val="005D344F"/>
    <w:rsid w:val="005D34BE"/>
    <w:rsid w:val="005D68C2"/>
    <w:rsid w:val="005D6B75"/>
    <w:rsid w:val="005D7256"/>
    <w:rsid w:val="005E190A"/>
    <w:rsid w:val="005E20B4"/>
    <w:rsid w:val="005E31BD"/>
    <w:rsid w:val="005E5C81"/>
    <w:rsid w:val="005E66A5"/>
    <w:rsid w:val="005E6BA7"/>
    <w:rsid w:val="005E6D26"/>
    <w:rsid w:val="005F0A27"/>
    <w:rsid w:val="005F1BFA"/>
    <w:rsid w:val="005F2AB1"/>
    <w:rsid w:val="005F45B6"/>
    <w:rsid w:val="005F4ACD"/>
    <w:rsid w:val="005F4B4E"/>
    <w:rsid w:val="005F5AAA"/>
    <w:rsid w:val="005F6F3A"/>
    <w:rsid w:val="00600E27"/>
    <w:rsid w:val="00601777"/>
    <w:rsid w:val="00602B1D"/>
    <w:rsid w:val="00606D9D"/>
    <w:rsid w:val="00607106"/>
    <w:rsid w:val="00607A00"/>
    <w:rsid w:val="00610350"/>
    <w:rsid w:val="0061261E"/>
    <w:rsid w:val="00612914"/>
    <w:rsid w:val="00612E84"/>
    <w:rsid w:val="006135B8"/>
    <w:rsid w:val="006150CF"/>
    <w:rsid w:val="006150F6"/>
    <w:rsid w:val="00615A54"/>
    <w:rsid w:val="00616C24"/>
    <w:rsid w:val="006210BA"/>
    <w:rsid w:val="0062247B"/>
    <w:rsid w:val="00623149"/>
    <w:rsid w:val="0062429F"/>
    <w:rsid w:val="00626158"/>
    <w:rsid w:val="0062695A"/>
    <w:rsid w:val="006270F6"/>
    <w:rsid w:val="006301C6"/>
    <w:rsid w:val="006315B7"/>
    <w:rsid w:val="00631EE5"/>
    <w:rsid w:val="00635D2B"/>
    <w:rsid w:val="006362BE"/>
    <w:rsid w:val="006408DB"/>
    <w:rsid w:val="0064173C"/>
    <w:rsid w:val="006424E8"/>
    <w:rsid w:val="00644A34"/>
    <w:rsid w:val="0064529C"/>
    <w:rsid w:val="00645964"/>
    <w:rsid w:val="006500E1"/>
    <w:rsid w:val="00653B1A"/>
    <w:rsid w:val="00660D7A"/>
    <w:rsid w:val="0066130A"/>
    <w:rsid w:val="00661FB2"/>
    <w:rsid w:val="00666A12"/>
    <w:rsid w:val="00671085"/>
    <w:rsid w:val="00671861"/>
    <w:rsid w:val="00671CE6"/>
    <w:rsid w:val="0067281E"/>
    <w:rsid w:val="00674F24"/>
    <w:rsid w:val="00681198"/>
    <w:rsid w:val="0068172B"/>
    <w:rsid w:val="00681E7D"/>
    <w:rsid w:val="00684D34"/>
    <w:rsid w:val="006850A3"/>
    <w:rsid w:val="00685921"/>
    <w:rsid w:val="00690025"/>
    <w:rsid w:val="006903CB"/>
    <w:rsid w:val="00690ABE"/>
    <w:rsid w:val="00690B14"/>
    <w:rsid w:val="00690FF7"/>
    <w:rsid w:val="0069112C"/>
    <w:rsid w:val="00692125"/>
    <w:rsid w:val="00693131"/>
    <w:rsid w:val="00693632"/>
    <w:rsid w:val="006938A1"/>
    <w:rsid w:val="00693B3C"/>
    <w:rsid w:val="0069428A"/>
    <w:rsid w:val="00694693"/>
    <w:rsid w:val="00695418"/>
    <w:rsid w:val="00696758"/>
    <w:rsid w:val="00696DFF"/>
    <w:rsid w:val="006A061F"/>
    <w:rsid w:val="006A17B3"/>
    <w:rsid w:val="006A4650"/>
    <w:rsid w:val="006A476D"/>
    <w:rsid w:val="006A5E17"/>
    <w:rsid w:val="006A6E7C"/>
    <w:rsid w:val="006B0DD4"/>
    <w:rsid w:val="006B39A9"/>
    <w:rsid w:val="006B3A05"/>
    <w:rsid w:val="006B4E6A"/>
    <w:rsid w:val="006B62A3"/>
    <w:rsid w:val="006B682F"/>
    <w:rsid w:val="006C0465"/>
    <w:rsid w:val="006C1E11"/>
    <w:rsid w:val="006C2972"/>
    <w:rsid w:val="006C618D"/>
    <w:rsid w:val="006D193E"/>
    <w:rsid w:val="006D1CA1"/>
    <w:rsid w:val="006D1D05"/>
    <w:rsid w:val="006D1F20"/>
    <w:rsid w:val="006D210A"/>
    <w:rsid w:val="006D3424"/>
    <w:rsid w:val="006D3AD5"/>
    <w:rsid w:val="006D6B73"/>
    <w:rsid w:val="006D7A53"/>
    <w:rsid w:val="006E0155"/>
    <w:rsid w:val="006E131E"/>
    <w:rsid w:val="006E54CD"/>
    <w:rsid w:val="006E5C4E"/>
    <w:rsid w:val="006E626A"/>
    <w:rsid w:val="006E64AD"/>
    <w:rsid w:val="006E6940"/>
    <w:rsid w:val="006F13A0"/>
    <w:rsid w:val="006F44D9"/>
    <w:rsid w:val="006F6C65"/>
    <w:rsid w:val="00702D60"/>
    <w:rsid w:val="0070414A"/>
    <w:rsid w:val="0070691E"/>
    <w:rsid w:val="007077BC"/>
    <w:rsid w:val="00707AB3"/>
    <w:rsid w:val="007107A7"/>
    <w:rsid w:val="00711008"/>
    <w:rsid w:val="0071147F"/>
    <w:rsid w:val="00711CEA"/>
    <w:rsid w:val="00712FF4"/>
    <w:rsid w:val="007203F8"/>
    <w:rsid w:val="00721D94"/>
    <w:rsid w:val="00722383"/>
    <w:rsid w:val="0072395E"/>
    <w:rsid w:val="00727597"/>
    <w:rsid w:val="00730EB4"/>
    <w:rsid w:val="0073134B"/>
    <w:rsid w:val="00731812"/>
    <w:rsid w:val="00733D82"/>
    <w:rsid w:val="007341C6"/>
    <w:rsid w:val="0073425E"/>
    <w:rsid w:val="00737303"/>
    <w:rsid w:val="007409D2"/>
    <w:rsid w:val="00740E8F"/>
    <w:rsid w:val="00742579"/>
    <w:rsid w:val="007431B9"/>
    <w:rsid w:val="007434CF"/>
    <w:rsid w:val="007441D0"/>
    <w:rsid w:val="0074436C"/>
    <w:rsid w:val="00744A16"/>
    <w:rsid w:val="00745830"/>
    <w:rsid w:val="007465FA"/>
    <w:rsid w:val="00747BDD"/>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42BD"/>
    <w:rsid w:val="0078485A"/>
    <w:rsid w:val="00784D1E"/>
    <w:rsid w:val="0078579B"/>
    <w:rsid w:val="00787EBF"/>
    <w:rsid w:val="007900E3"/>
    <w:rsid w:val="00790723"/>
    <w:rsid w:val="00796DAC"/>
    <w:rsid w:val="00797404"/>
    <w:rsid w:val="007A058D"/>
    <w:rsid w:val="007A06E1"/>
    <w:rsid w:val="007A17F2"/>
    <w:rsid w:val="007A1901"/>
    <w:rsid w:val="007A44B8"/>
    <w:rsid w:val="007B01C2"/>
    <w:rsid w:val="007B0A4A"/>
    <w:rsid w:val="007B1D15"/>
    <w:rsid w:val="007B4DCF"/>
    <w:rsid w:val="007B54A1"/>
    <w:rsid w:val="007B6A80"/>
    <w:rsid w:val="007C027D"/>
    <w:rsid w:val="007C0F85"/>
    <w:rsid w:val="007C14D7"/>
    <w:rsid w:val="007C1A3C"/>
    <w:rsid w:val="007C2A41"/>
    <w:rsid w:val="007C30DD"/>
    <w:rsid w:val="007C3812"/>
    <w:rsid w:val="007C4F86"/>
    <w:rsid w:val="007C7961"/>
    <w:rsid w:val="007D054F"/>
    <w:rsid w:val="007D090D"/>
    <w:rsid w:val="007D1F65"/>
    <w:rsid w:val="007D2E96"/>
    <w:rsid w:val="007D3BB9"/>
    <w:rsid w:val="007D4486"/>
    <w:rsid w:val="007D4A13"/>
    <w:rsid w:val="007E051B"/>
    <w:rsid w:val="007E0A60"/>
    <w:rsid w:val="007E0D29"/>
    <w:rsid w:val="007E2519"/>
    <w:rsid w:val="007E3A57"/>
    <w:rsid w:val="007E504D"/>
    <w:rsid w:val="007E5480"/>
    <w:rsid w:val="007E5985"/>
    <w:rsid w:val="007E5A42"/>
    <w:rsid w:val="007E5AE9"/>
    <w:rsid w:val="007E5BAE"/>
    <w:rsid w:val="007E5D1F"/>
    <w:rsid w:val="007E6BD1"/>
    <w:rsid w:val="007E79BC"/>
    <w:rsid w:val="007E7F6F"/>
    <w:rsid w:val="007F067F"/>
    <w:rsid w:val="007F39D3"/>
    <w:rsid w:val="007F52BC"/>
    <w:rsid w:val="007F729C"/>
    <w:rsid w:val="008009D6"/>
    <w:rsid w:val="00801FB4"/>
    <w:rsid w:val="008055F7"/>
    <w:rsid w:val="00807C0D"/>
    <w:rsid w:val="00807D21"/>
    <w:rsid w:val="008104B2"/>
    <w:rsid w:val="00810FB8"/>
    <w:rsid w:val="008129DC"/>
    <w:rsid w:val="00812EF7"/>
    <w:rsid w:val="00815DCA"/>
    <w:rsid w:val="008162DE"/>
    <w:rsid w:val="0081666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0090"/>
    <w:rsid w:val="00851B45"/>
    <w:rsid w:val="008529ED"/>
    <w:rsid w:val="0085344A"/>
    <w:rsid w:val="00853E10"/>
    <w:rsid w:val="008544F4"/>
    <w:rsid w:val="008552CA"/>
    <w:rsid w:val="00857B45"/>
    <w:rsid w:val="00861BE0"/>
    <w:rsid w:val="008623A3"/>
    <w:rsid w:val="00862DA1"/>
    <w:rsid w:val="00863274"/>
    <w:rsid w:val="00864A48"/>
    <w:rsid w:val="00865261"/>
    <w:rsid w:val="00867699"/>
    <w:rsid w:val="00871A2A"/>
    <w:rsid w:val="00872B67"/>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252"/>
    <w:rsid w:val="008B0A45"/>
    <w:rsid w:val="008B5869"/>
    <w:rsid w:val="008B60C5"/>
    <w:rsid w:val="008B6269"/>
    <w:rsid w:val="008B7C1E"/>
    <w:rsid w:val="008C1792"/>
    <w:rsid w:val="008C238B"/>
    <w:rsid w:val="008C2C9C"/>
    <w:rsid w:val="008C5561"/>
    <w:rsid w:val="008D1178"/>
    <w:rsid w:val="008D1639"/>
    <w:rsid w:val="008D1ADF"/>
    <w:rsid w:val="008D3A5A"/>
    <w:rsid w:val="008D60F5"/>
    <w:rsid w:val="008E0961"/>
    <w:rsid w:val="008E1F63"/>
    <w:rsid w:val="008E236F"/>
    <w:rsid w:val="008E3525"/>
    <w:rsid w:val="008E3BEE"/>
    <w:rsid w:val="008E478E"/>
    <w:rsid w:val="008E55CA"/>
    <w:rsid w:val="008E63BC"/>
    <w:rsid w:val="008E706B"/>
    <w:rsid w:val="008F012A"/>
    <w:rsid w:val="008F106F"/>
    <w:rsid w:val="008F5AFD"/>
    <w:rsid w:val="008F6050"/>
    <w:rsid w:val="008F7238"/>
    <w:rsid w:val="008F7CB6"/>
    <w:rsid w:val="00900C6E"/>
    <w:rsid w:val="00902C80"/>
    <w:rsid w:val="00906DAE"/>
    <w:rsid w:val="00906E14"/>
    <w:rsid w:val="00910DC0"/>
    <w:rsid w:val="00912EFE"/>
    <w:rsid w:val="009168BA"/>
    <w:rsid w:val="009169F6"/>
    <w:rsid w:val="00920F28"/>
    <w:rsid w:val="00922AE3"/>
    <w:rsid w:val="009231E4"/>
    <w:rsid w:val="009241DB"/>
    <w:rsid w:val="00924B8A"/>
    <w:rsid w:val="009316FE"/>
    <w:rsid w:val="00933CFF"/>
    <w:rsid w:val="00940B5B"/>
    <w:rsid w:val="00941DB7"/>
    <w:rsid w:val="00945AEA"/>
    <w:rsid w:val="00946724"/>
    <w:rsid w:val="00947154"/>
    <w:rsid w:val="009473ED"/>
    <w:rsid w:val="009533A5"/>
    <w:rsid w:val="009578BC"/>
    <w:rsid w:val="009613E6"/>
    <w:rsid w:val="00961FEC"/>
    <w:rsid w:val="009621B2"/>
    <w:rsid w:val="00962722"/>
    <w:rsid w:val="0096379B"/>
    <w:rsid w:val="009639CB"/>
    <w:rsid w:val="00963EE8"/>
    <w:rsid w:val="00964AC4"/>
    <w:rsid w:val="00971273"/>
    <w:rsid w:val="009726E7"/>
    <w:rsid w:val="009728C5"/>
    <w:rsid w:val="00972935"/>
    <w:rsid w:val="00972B29"/>
    <w:rsid w:val="00973C7E"/>
    <w:rsid w:val="009752CF"/>
    <w:rsid w:val="00980B3C"/>
    <w:rsid w:val="009817DB"/>
    <w:rsid w:val="00984620"/>
    <w:rsid w:val="0098492F"/>
    <w:rsid w:val="00985E9B"/>
    <w:rsid w:val="00987C0E"/>
    <w:rsid w:val="00987DE1"/>
    <w:rsid w:val="009906C2"/>
    <w:rsid w:val="00990CFD"/>
    <w:rsid w:val="00991DDC"/>
    <w:rsid w:val="009952C8"/>
    <w:rsid w:val="00995690"/>
    <w:rsid w:val="0099690A"/>
    <w:rsid w:val="00996A3F"/>
    <w:rsid w:val="009A36B0"/>
    <w:rsid w:val="009A376C"/>
    <w:rsid w:val="009A5B54"/>
    <w:rsid w:val="009A6A52"/>
    <w:rsid w:val="009A7E0A"/>
    <w:rsid w:val="009B0668"/>
    <w:rsid w:val="009B1F16"/>
    <w:rsid w:val="009B3269"/>
    <w:rsid w:val="009B648D"/>
    <w:rsid w:val="009B6661"/>
    <w:rsid w:val="009C1817"/>
    <w:rsid w:val="009C1E7F"/>
    <w:rsid w:val="009C24A6"/>
    <w:rsid w:val="009C3AA7"/>
    <w:rsid w:val="009C417C"/>
    <w:rsid w:val="009C5CF0"/>
    <w:rsid w:val="009C6934"/>
    <w:rsid w:val="009D1159"/>
    <w:rsid w:val="009D1471"/>
    <w:rsid w:val="009D1A99"/>
    <w:rsid w:val="009D1E76"/>
    <w:rsid w:val="009D3181"/>
    <w:rsid w:val="009D3C39"/>
    <w:rsid w:val="009D45D1"/>
    <w:rsid w:val="009D577D"/>
    <w:rsid w:val="009D7CFE"/>
    <w:rsid w:val="009E046C"/>
    <w:rsid w:val="009E2ABD"/>
    <w:rsid w:val="009E5E3E"/>
    <w:rsid w:val="009E61BC"/>
    <w:rsid w:val="009E64D3"/>
    <w:rsid w:val="009E7C90"/>
    <w:rsid w:val="009F08C9"/>
    <w:rsid w:val="009F0F79"/>
    <w:rsid w:val="009F3B9F"/>
    <w:rsid w:val="009F3DF7"/>
    <w:rsid w:val="009F4404"/>
    <w:rsid w:val="009F5864"/>
    <w:rsid w:val="009F74BB"/>
    <w:rsid w:val="009F77ED"/>
    <w:rsid w:val="00A00C57"/>
    <w:rsid w:val="00A00DED"/>
    <w:rsid w:val="00A03542"/>
    <w:rsid w:val="00A04667"/>
    <w:rsid w:val="00A04BE2"/>
    <w:rsid w:val="00A0571E"/>
    <w:rsid w:val="00A07D8D"/>
    <w:rsid w:val="00A10634"/>
    <w:rsid w:val="00A1070B"/>
    <w:rsid w:val="00A10D86"/>
    <w:rsid w:val="00A11E38"/>
    <w:rsid w:val="00A1206B"/>
    <w:rsid w:val="00A126F6"/>
    <w:rsid w:val="00A1293E"/>
    <w:rsid w:val="00A204DF"/>
    <w:rsid w:val="00A20B9E"/>
    <w:rsid w:val="00A227E4"/>
    <w:rsid w:val="00A22AB8"/>
    <w:rsid w:val="00A238BC"/>
    <w:rsid w:val="00A25FEC"/>
    <w:rsid w:val="00A26CB6"/>
    <w:rsid w:val="00A317F2"/>
    <w:rsid w:val="00A35D8C"/>
    <w:rsid w:val="00A35FF9"/>
    <w:rsid w:val="00A360BD"/>
    <w:rsid w:val="00A371F7"/>
    <w:rsid w:val="00A378AB"/>
    <w:rsid w:val="00A40627"/>
    <w:rsid w:val="00A445FE"/>
    <w:rsid w:val="00A452C0"/>
    <w:rsid w:val="00A45528"/>
    <w:rsid w:val="00A46C6A"/>
    <w:rsid w:val="00A4705F"/>
    <w:rsid w:val="00A50C5F"/>
    <w:rsid w:val="00A53A59"/>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A29"/>
    <w:rsid w:val="00A75BCA"/>
    <w:rsid w:val="00A76288"/>
    <w:rsid w:val="00A76DC1"/>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632D"/>
    <w:rsid w:val="00AC7102"/>
    <w:rsid w:val="00AD38EF"/>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577"/>
    <w:rsid w:val="00AF7A25"/>
    <w:rsid w:val="00B00B9A"/>
    <w:rsid w:val="00B0138D"/>
    <w:rsid w:val="00B05406"/>
    <w:rsid w:val="00B07A71"/>
    <w:rsid w:val="00B07F47"/>
    <w:rsid w:val="00B1011C"/>
    <w:rsid w:val="00B108B7"/>
    <w:rsid w:val="00B11729"/>
    <w:rsid w:val="00B146B8"/>
    <w:rsid w:val="00B14F83"/>
    <w:rsid w:val="00B163F5"/>
    <w:rsid w:val="00B177AF"/>
    <w:rsid w:val="00B21B1A"/>
    <w:rsid w:val="00B244D2"/>
    <w:rsid w:val="00B24C40"/>
    <w:rsid w:val="00B2504C"/>
    <w:rsid w:val="00B2595B"/>
    <w:rsid w:val="00B25A86"/>
    <w:rsid w:val="00B26447"/>
    <w:rsid w:val="00B26AB3"/>
    <w:rsid w:val="00B26B6E"/>
    <w:rsid w:val="00B3309C"/>
    <w:rsid w:val="00B35193"/>
    <w:rsid w:val="00B4154C"/>
    <w:rsid w:val="00B418B5"/>
    <w:rsid w:val="00B42B7E"/>
    <w:rsid w:val="00B45B98"/>
    <w:rsid w:val="00B46F72"/>
    <w:rsid w:val="00B47796"/>
    <w:rsid w:val="00B47B28"/>
    <w:rsid w:val="00B517D3"/>
    <w:rsid w:val="00B5500E"/>
    <w:rsid w:val="00B552C4"/>
    <w:rsid w:val="00B55486"/>
    <w:rsid w:val="00B5772B"/>
    <w:rsid w:val="00B5775D"/>
    <w:rsid w:val="00B6146C"/>
    <w:rsid w:val="00B64D79"/>
    <w:rsid w:val="00B66E32"/>
    <w:rsid w:val="00B741A5"/>
    <w:rsid w:val="00B7485A"/>
    <w:rsid w:val="00B766E4"/>
    <w:rsid w:val="00B844F8"/>
    <w:rsid w:val="00B84AFC"/>
    <w:rsid w:val="00B8682E"/>
    <w:rsid w:val="00B86F07"/>
    <w:rsid w:val="00B873B7"/>
    <w:rsid w:val="00B9415A"/>
    <w:rsid w:val="00B945C9"/>
    <w:rsid w:val="00BA0C2A"/>
    <w:rsid w:val="00BA396C"/>
    <w:rsid w:val="00BA3B96"/>
    <w:rsid w:val="00BA450E"/>
    <w:rsid w:val="00BB1AF7"/>
    <w:rsid w:val="00BB1FCE"/>
    <w:rsid w:val="00BB2A27"/>
    <w:rsid w:val="00BB429F"/>
    <w:rsid w:val="00BB64FB"/>
    <w:rsid w:val="00BB743E"/>
    <w:rsid w:val="00BC0BCC"/>
    <w:rsid w:val="00BC0D4C"/>
    <w:rsid w:val="00BC24A7"/>
    <w:rsid w:val="00BC339B"/>
    <w:rsid w:val="00BC6608"/>
    <w:rsid w:val="00BD00E2"/>
    <w:rsid w:val="00BD1B2F"/>
    <w:rsid w:val="00BD6109"/>
    <w:rsid w:val="00BE0AED"/>
    <w:rsid w:val="00BE1908"/>
    <w:rsid w:val="00BE410E"/>
    <w:rsid w:val="00BE49B1"/>
    <w:rsid w:val="00BE581B"/>
    <w:rsid w:val="00BE6C20"/>
    <w:rsid w:val="00BF08C1"/>
    <w:rsid w:val="00BF0AE5"/>
    <w:rsid w:val="00BF1B2D"/>
    <w:rsid w:val="00BF3C14"/>
    <w:rsid w:val="00BF5B6C"/>
    <w:rsid w:val="00BF5EE1"/>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6B9"/>
    <w:rsid w:val="00C27FC9"/>
    <w:rsid w:val="00C30B02"/>
    <w:rsid w:val="00C31219"/>
    <w:rsid w:val="00C34435"/>
    <w:rsid w:val="00C35899"/>
    <w:rsid w:val="00C35A63"/>
    <w:rsid w:val="00C42A76"/>
    <w:rsid w:val="00C42D07"/>
    <w:rsid w:val="00C46EF9"/>
    <w:rsid w:val="00C46F8B"/>
    <w:rsid w:val="00C50110"/>
    <w:rsid w:val="00C524A9"/>
    <w:rsid w:val="00C528A0"/>
    <w:rsid w:val="00C5524B"/>
    <w:rsid w:val="00C55AFF"/>
    <w:rsid w:val="00C567F9"/>
    <w:rsid w:val="00C6107E"/>
    <w:rsid w:val="00C61799"/>
    <w:rsid w:val="00C62B0A"/>
    <w:rsid w:val="00C63424"/>
    <w:rsid w:val="00C636FD"/>
    <w:rsid w:val="00C640DA"/>
    <w:rsid w:val="00C644B7"/>
    <w:rsid w:val="00C6461B"/>
    <w:rsid w:val="00C655CC"/>
    <w:rsid w:val="00C666AC"/>
    <w:rsid w:val="00C669BD"/>
    <w:rsid w:val="00C66D6B"/>
    <w:rsid w:val="00C67FEB"/>
    <w:rsid w:val="00C71612"/>
    <w:rsid w:val="00C717CB"/>
    <w:rsid w:val="00C7184D"/>
    <w:rsid w:val="00C73AF0"/>
    <w:rsid w:val="00C77226"/>
    <w:rsid w:val="00C77A81"/>
    <w:rsid w:val="00C80CB3"/>
    <w:rsid w:val="00C83488"/>
    <w:rsid w:val="00C84CD9"/>
    <w:rsid w:val="00C864CD"/>
    <w:rsid w:val="00C906CF"/>
    <w:rsid w:val="00C933AE"/>
    <w:rsid w:val="00C936B2"/>
    <w:rsid w:val="00C93D4C"/>
    <w:rsid w:val="00C943D1"/>
    <w:rsid w:val="00C9762E"/>
    <w:rsid w:val="00CA26DC"/>
    <w:rsid w:val="00CB1BBE"/>
    <w:rsid w:val="00CB2552"/>
    <w:rsid w:val="00CB300A"/>
    <w:rsid w:val="00CB416F"/>
    <w:rsid w:val="00CB5449"/>
    <w:rsid w:val="00CB56EA"/>
    <w:rsid w:val="00CB589A"/>
    <w:rsid w:val="00CB7795"/>
    <w:rsid w:val="00CC0CB0"/>
    <w:rsid w:val="00CC43C5"/>
    <w:rsid w:val="00CC5DB1"/>
    <w:rsid w:val="00CC766F"/>
    <w:rsid w:val="00CD0E7C"/>
    <w:rsid w:val="00CD3611"/>
    <w:rsid w:val="00CD4C2D"/>
    <w:rsid w:val="00CD5BB3"/>
    <w:rsid w:val="00CD7A9F"/>
    <w:rsid w:val="00CE0FDC"/>
    <w:rsid w:val="00CE2C01"/>
    <w:rsid w:val="00CE7D97"/>
    <w:rsid w:val="00CF40CD"/>
    <w:rsid w:val="00CF4B36"/>
    <w:rsid w:val="00CF537E"/>
    <w:rsid w:val="00CF652E"/>
    <w:rsid w:val="00D00908"/>
    <w:rsid w:val="00D00CA6"/>
    <w:rsid w:val="00D0287E"/>
    <w:rsid w:val="00D028C4"/>
    <w:rsid w:val="00D05210"/>
    <w:rsid w:val="00D055B7"/>
    <w:rsid w:val="00D07E67"/>
    <w:rsid w:val="00D105C2"/>
    <w:rsid w:val="00D1122A"/>
    <w:rsid w:val="00D116EE"/>
    <w:rsid w:val="00D12B5D"/>
    <w:rsid w:val="00D12FE7"/>
    <w:rsid w:val="00D139BA"/>
    <w:rsid w:val="00D16DD7"/>
    <w:rsid w:val="00D16F22"/>
    <w:rsid w:val="00D20728"/>
    <w:rsid w:val="00D22C65"/>
    <w:rsid w:val="00D22F32"/>
    <w:rsid w:val="00D25C95"/>
    <w:rsid w:val="00D2654D"/>
    <w:rsid w:val="00D2740C"/>
    <w:rsid w:val="00D30F1D"/>
    <w:rsid w:val="00D31AB7"/>
    <w:rsid w:val="00D40224"/>
    <w:rsid w:val="00D406C9"/>
    <w:rsid w:val="00D40E8D"/>
    <w:rsid w:val="00D419DF"/>
    <w:rsid w:val="00D437A0"/>
    <w:rsid w:val="00D46555"/>
    <w:rsid w:val="00D46696"/>
    <w:rsid w:val="00D479A5"/>
    <w:rsid w:val="00D50867"/>
    <w:rsid w:val="00D51181"/>
    <w:rsid w:val="00D5209F"/>
    <w:rsid w:val="00D53DA0"/>
    <w:rsid w:val="00D5436B"/>
    <w:rsid w:val="00D54B8D"/>
    <w:rsid w:val="00D568F2"/>
    <w:rsid w:val="00D630E4"/>
    <w:rsid w:val="00D639FC"/>
    <w:rsid w:val="00D63E5C"/>
    <w:rsid w:val="00D65F6E"/>
    <w:rsid w:val="00D70313"/>
    <w:rsid w:val="00D715EB"/>
    <w:rsid w:val="00D71FBD"/>
    <w:rsid w:val="00D72014"/>
    <w:rsid w:val="00D72392"/>
    <w:rsid w:val="00D7463D"/>
    <w:rsid w:val="00D74921"/>
    <w:rsid w:val="00D74C42"/>
    <w:rsid w:val="00D74D0B"/>
    <w:rsid w:val="00D76A76"/>
    <w:rsid w:val="00D80A44"/>
    <w:rsid w:val="00D817B7"/>
    <w:rsid w:val="00D82E30"/>
    <w:rsid w:val="00D83143"/>
    <w:rsid w:val="00D908A0"/>
    <w:rsid w:val="00D933CF"/>
    <w:rsid w:val="00D9571E"/>
    <w:rsid w:val="00DA00D3"/>
    <w:rsid w:val="00DA180A"/>
    <w:rsid w:val="00DA1F84"/>
    <w:rsid w:val="00DA408B"/>
    <w:rsid w:val="00DA448C"/>
    <w:rsid w:val="00DA4682"/>
    <w:rsid w:val="00DA55B1"/>
    <w:rsid w:val="00DB12F8"/>
    <w:rsid w:val="00DB2809"/>
    <w:rsid w:val="00DB3DA7"/>
    <w:rsid w:val="00DB5DC3"/>
    <w:rsid w:val="00DC25C4"/>
    <w:rsid w:val="00DC41F1"/>
    <w:rsid w:val="00DC476B"/>
    <w:rsid w:val="00DC6584"/>
    <w:rsid w:val="00DC6CA7"/>
    <w:rsid w:val="00DC701C"/>
    <w:rsid w:val="00DC75F3"/>
    <w:rsid w:val="00DD039F"/>
    <w:rsid w:val="00DD0777"/>
    <w:rsid w:val="00DD2962"/>
    <w:rsid w:val="00DD3E4F"/>
    <w:rsid w:val="00DD4C9F"/>
    <w:rsid w:val="00DD5262"/>
    <w:rsid w:val="00DD63D0"/>
    <w:rsid w:val="00DE104D"/>
    <w:rsid w:val="00DE4592"/>
    <w:rsid w:val="00DE52CB"/>
    <w:rsid w:val="00DE598F"/>
    <w:rsid w:val="00DF09A7"/>
    <w:rsid w:val="00DF1ABF"/>
    <w:rsid w:val="00DF3A43"/>
    <w:rsid w:val="00DF6672"/>
    <w:rsid w:val="00DF71A0"/>
    <w:rsid w:val="00E009BA"/>
    <w:rsid w:val="00E01DD1"/>
    <w:rsid w:val="00E01FD5"/>
    <w:rsid w:val="00E02711"/>
    <w:rsid w:val="00E05B3F"/>
    <w:rsid w:val="00E07FFD"/>
    <w:rsid w:val="00E1070E"/>
    <w:rsid w:val="00E118E7"/>
    <w:rsid w:val="00E12D11"/>
    <w:rsid w:val="00E1322C"/>
    <w:rsid w:val="00E136E7"/>
    <w:rsid w:val="00E139A2"/>
    <w:rsid w:val="00E13ED9"/>
    <w:rsid w:val="00E1444B"/>
    <w:rsid w:val="00E23567"/>
    <w:rsid w:val="00E24AFF"/>
    <w:rsid w:val="00E24ED4"/>
    <w:rsid w:val="00E26778"/>
    <w:rsid w:val="00E30C65"/>
    <w:rsid w:val="00E32156"/>
    <w:rsid w:val="00E3220A"/>
    <w:rsid w:val="00E32FF5"/>
    <w:rsid w:val="00E356F5"/>
    <w:rsid w:val="00E37717"/>
    <w:rsid w:val="00E4154F"/>
    <w:rsid w:val="00E43A7A"/>
    <w:rsid w:val="00E43EEF"/>
    <w:rsid w:val="00E44023"/>
    <w:rsid w:val="00E442F7"/>
    <w:rsid w:val="00E4445D"/>
    <w:rsid w:val="00E454E6"/>
    <w:rsid w:val="00E46022"/>
    <w:rsid w:val="00E4714C"/>
    <w:rsid w:val="00E516FF"/>
    <w:rsid w:val="00E54E14"/>
    <w:rsid w:val="00E55182"/>
    <w:rsid w:val="00E571CC"/>
    <w:rsid w:val="00E57971"/>
    <w:rsid w:val="00E57AB2"/>
    <w:rsid w:val="00E60A04"/>
    <w:rsid w:val="00E62249"/>
    <w:rsid w:val="00E644F6"/>
    <w:rsid w:val="00E6465B"/>
    <w:rsid w:val="00E65629"/>
    <w:rsid w:val="00E65AD8"/>
    <w:rsid w:val="00E663F9"/>
    <w:rsid w:val="00E70B80"/>
    <w:rsid w:val="00E71629"/>
    <w:rsid w:val="00E71F57"/>
    <w:rsid w:val="00E72971"/>
    <w:rsid w:val="00E73DA3"/>
    <w:rsid w:val="00E73DC5"/>
    <w:rsid w:val="00E76035"/>
    <w:rsid w:val="00E77037"/>
    <w:rsid w:val="00E77FC8"/>
    <w:rsid w:val="00E802B9"/>
    <w:rsid w:val="00E8050F"/>
    <w:rsid w:val="00E81B87"/>
    <w:rsid w:val="00E825CC"/>
    <w:rsid w:val="00E82B2C"/>
    <w:rsid w:val="00E83D09"/>
    <w:rsid w:val="00E84719"/>
    <w:rsid w:val="00E86C19"/>
    <w:rsid w:val="00E8756A"/>
    <w:rsid w:val="00E87EC9"/>
    <w:rsid w:val="00E91CB3"/>
    <w:rsid w:val="00E92781"/>
    <w:rsid w:val="00E9356F"/>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2DC9"/>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1E7A"/>
    <w:rsid w:val="00EE32EF"/>
    <w:rsid w:val="00EE5D89"/>
    <w:rsid w:val="00EF0652"/>
    <w:rsid w:val="00EF0EBC"/>
    <w:rsid w:val="00EF2F56"/>
    <w:rsid w:val="00EF4465"/>
    <w:rsid w:val="00EF5D06"/>
    <w:rsid w:val="00F004B7"/>
    <w:rsid w:val="00F0270B"/>
    <w:rsid w:val="00F03845"/>
    <w:rsid w:val="00F148BB"/>
    <w:rsid w:val="00F149D6"/>
    <w:rsid w:val="00F14B91"/>
    <w:rsid w:val="00F15357"/>
    <w:rsid w:val="00F16098"/>
    <w:rsid w:val="00F1625A"/>
    <w:rsid w:val="00F17B0A"/>
    <w:rsid w:val="00F21163"/>
    <w:rsid w:val="00F2229F"/>
    <w:rsid w:val="00F24345"/>
    <w:rsid w:val="00F249CF"/>
    <w:rsid w:val="00F25457"/>
    <w:rsid w:val="00F25E19"/>
    <w:rsid w:val="00F269FD"/>
    <w:rsid w:val="00F2703C"/>
    <w:rsid w:val="00F2775F"/>
    <w:rsid w:val="00F30084"/>
    <w:rsid w:val="00F302B4"/>
    <w:rsid w:val="00F321B5"/>
    <w:rsid w:val="00F3282C"/>
    <w:rsid w:val="00F32D2F"/>
    <w:rsid w:val="00F33A1B"/>
    <w:rsid w:val="00F3406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31C5"/>
    <w:rsid w:val="00F43CC7"/>
    <w:rsid w:val="00F4448F"/>
    <w:rsid w:val="00F46729"/>
    <w:rsid w:val="00F520C3"/>
    <w:rsid w:val="00F55EB6"/>
    <w:rsid w:val="00F579D3"/>
    <w:rsid w:val="00F603C1"/>
    <w:rsid w:val="00F62762"/>
    <w:rsid w:val="00F63F6E"/>
    <w:rsid w:val="00F65475"/>
    <w:rsid w:val="00F66D5E"/>
    <w:rsid w:val="00F679DD"/>
    <w:rsid w:val="00F67B05"/>
    <w:rsid w:val="00F708B6"/>
    <w:rsid w:val="00F70EFC"/>
    <w:rsid w:val="00F72492"/>
    <w:rsid w:val="00F72C83"/>
    <w:rsid w:val="00F731D6"/>
    <w:rsid w:val="00F73FE6"/>
    <w:rsid w:val="00F74151"/>
    <w:rsid w:val="00F75D80"/>
    <w:rsid w:val="00F76300"/>
    <w:rsid w:val="00F76421"/>
    <w:rsid w:val="00F766BE"/>
    <w:rsid w:val="00F77B20"/>
    <w:rsid w:val="00F80382"/>
    <w:rsid w:val="00F80A29"/>
    <w:rsid w:val="00F82E0D"/>
    <w:rsid w:val="00F85C55"/>
    <w:rsid w:val="00F85CB4"/>
    <w:rsid w:val="00F8690E"/>
    <w:rsid w:val="00F87BC7"/>
    <w:rsid w:val="00F905A3"/>
    <w:rsid w:val="00F91654"/>
    <w:rsid w:val="00F91F2B"/>
    <w:rsid w:val="00F93070"/>
    <w:rsid w:val="00F942B8"/>
    <w:rsid w:val="00F94AFD"/>
    <w:rsid w:val="00F95026"/>
    <w:rsid w:val="00F95264"/>
    <w:rsid w:val="00F95462"/>
    <w:rsid w:val="00F96093"/>
    <w:rsid w:val="00F97A5B"/>
    <w:rsid w:val="00FA0B68"/>
    <w:rsid w:val="00FA18BE"/>
    <w:rsid w:val="00FA2CB2"/>
    <w:rsid w:val="00FA38C1"/>
    <w:rsid w:val="00FA5FE4"/>
    <w:rsid w:val="00FA7BC3"/>
    <w:rsid w:val="00FB155F"/>
    <w:rsid w:val="00FB1BCF"/>
    <w:rsid w:val="00FB2DC5"/>
    <w:rsid w:val="00FB459D"/>
    <w:rsid w:val="00FB571B"/>
    <w:rsid w:val="00FB79E1"/>
    <w:rsid w:val="00FC41BB"/>
    <w:rsid w:val="00FC7ED1"/>
    <w:rsid w:val="00FD3D63"/>
    <w:rsid w:val="00FD3FFE"/>
    <w:rsid w:val="00FD4E90"/>
    <w:rsid w:val="00FD552D"/>
    <w:rsid w:val="00FD6436"/>
    <w:rsid w:val="00FD78E6"/>
    <w:rsid w:val="00FE1961"/>
    <w:rsid w:val="00FE3EF2"/>
    <w:rsid w:val="00FE4D63"/>
    <w:rsid w:val="00FE50B0"/>
    <w:rsid w:val="00FE702E"/>
    <w:rsid w:val="00FF258C"/>
    <w:rsid w:val="00FF3561"/>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555508046">
      <w:bodyDiv w:val="1"/>
      <w:marLeft w:val="0"/>
      <w:marRight w:val="0"/>
      <w:marTop w:val="0"/>
      <w:marBottom w:val="0"/>
      <w:divBdr>
        <w:top w:val="none" w:sz="0" w:space="0" w:color="auto"/>
        <w:left w:val="none" w:sz="0" w:space="0" w:color="auto"/>
        <w:bottom w:val="none" w:sz="0" w:space="0" w:color="auto"/>
        <w:right w:val="none" w:sz="0" w:space="0" w:color="auto"/>
      </w:divBdr>
    </w:div>
    <w:div w:id="1608535673">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2022-08-10T05:45:00Z</cp:lastPrinted>
  <dcterms:created xsi:type="dcterms:W3CDTF">2022-08-10T21:34:00Z</dcterms:created>
  <dcterms:modified xsi:type="dcterms:W3CDTF">2022-08-10T21:34:00Z</dcterms:modified>
</cp:coreProperties>
</file>